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2D" w:rsidRDefault="00031980" w:rsidP="00C13A2D">
      <w:r>
        <w:rPr>
          <w:noProof/>
          <w:lang w:val="en-GB" w:eastAsia="en-GB"/>
        </w:rPr>
        <w:drawing>
          <wp:anchor distT="0" distB="0" distL="114300" distR="114300" simplePos="0" relativeHeight="251668480" behindDoc="1" locked="0" layoutInCell="1" allowOverlap="1">
            <wp:simplePos x="0" y="0"/>
            <wp:positionH relativeFrom="margin">
              <wp:posOffset>-539750</wp:posOffset>
            </wp:positionH>
            <wp:positionV relativeFrom="margin">
              <wp:posOffset>-697865</wp:posOffset>
            </wp:positionV>
            <wp:extent cx="7539355" cy="10664190"/>
            <wp:effectExtent l="0" t="0" r="444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9355" cy="106641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5906" w:rsidRDefault="009D5906"/>
    <w:p w:rsidR="009D5906" w:rsidRDefault="009D5906"/>
    <w:p w:rsidR="009D5906" w:rsidRDefault="009D5906"/>
    <w:p w:rsidR="009D5906" w:rsidRDefault="009D5906"/>
    <w:p w:rsidR="009D5906" w:rsidRDefault="009D5906"/>
    <w:p w:rsidR="009D5906" w:rsidRDefault="009D5906"/>
    <w:p w:rsidR="009D5906" w:rsidRDefault="009D5906"/>
    <w:p w:rsidR="009D5906" w:rsidRDefault="00C13A2D">
      <w:r>
        <w:rPr>
          <w:noProof/>
          <w:lang w:val="en-GB" w:eastAsia="en-GB"/>
        </w:rPr>
        <mc:AlternateContent>
          <mc:Choice Requires="wps">
            <w:drawing>
              <wp:anchor distT="0" distB="0" distL="114300" distR="114300" simplePos="0" relativeHeight="251662336" behindDoc="0" locked="0" layoutInCell="1" allowOverlap="1" wp14:anchorId="2517D4A2" wp14:editId="1E4519FA">
                <wp:simplePos x="0" y="0"/>
                <wp:positionH relativeFrom="column">
                  <wp:posOffset>733425</wp:posOffset>
                </wp:positionH>
                <wp:positionV relativeFrom="paragraph">
                  <wp:posOffset>177800</wp:posOffset>
                </wp:positionV>
                <wp:extent cx="5257800" cy="31337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3133725"/>
                        </a:xfrm>
                        <a:prstGeom prst="rect">
                          <a:avLst/>
                        </a:prstGeom>
                        <a:noFill/>
                        <a:ln>
                          <a:noFill/>
                        </a:ln>
                        <a:effectLst/>
                      </wps:spPr>
                      <wps:txbx>
                        <w:txbxContent>
                          <w:p w:rsidR="002B463E" w:rsidRDefault="002B463E" w:rsidP="009C6262">
                            <w:pPr>
                              <w:spacing w:after="200" w:line="276" w:lineRule="auto"/>
                              <w:jc w:val="center"/>
                              <w:rPr>
                                <w:rFonts w:ascii="Gill Sans MT" w:eastAsia="Calibri" w:hAnsi="Gill Sans MT"/>
                                <w:color w:val="595959"/>
                                <w:sz w:val="72"/>
                                <w:szCs w:val="72"/>
                              </w:rPr>
                            </w:pPr>
                          </w:p>
                          <w:p w:rsidR="002B463E" w:rsidRDefault="002B463E" w:rsidP="009C6262">
                            <w:pPr>
                              <w:spacing w:after="200" w:line="276" w:lineRule="auto"/>
                              <w:jc w:val="center"/>
                              <w:rPr>
                                <w:rFonts w:ascii="Gill Sans MT" w:eastAsia="Calibri" w:hAnsi="Gill Sans MT"/>
                                <w:color w:val="595959"/>
                                <w:sz w:val="72"/>
                                <w:szCs w:val="72"/>
                              </w:rPr>
                            </w:pPr>
                            <w:r>
                              <w:rPr>
                                <w:rFonts w:ascii="Gill Sans MT" w:eastAsia="Calibri" w:hAnsi="Gill Sans MT"/>
                                <w:color w:val="595959"/>
                                <w:sz w:val="72"/>
                                <w:szCs w:val="72"/>
                              </w:rPr>
                              <w:t>Data Protection Impact Assessment Policy</w:t>
                            </w:r>
                          </w:p>
                          <w:p w:rsidR="002B463E" w:rsidRPr="00422565" w:rsidRDefault="002B463E" w:rsidP="00C13A2D">
                            <w:pPr>
                              <w:jc w:val="center"/>
                              <w:rPr>
                                <w:rFonts w:ascii="Gill Sans MT" w:hAnsi="Gill Sans MT"/>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17D4A2" id="_x0000_t202" coordsize="21600,21600" o:spt="202" path="m,l,21600r21600,l21600,xe">
                <v:stroke joinstyle="miter"/>
                <v:path gradientshapeok="t" o:connecttype="rect"/>
              </v:shapetype>
              <v:shape id="Text Box 4" o:spid="_x0000_s1026" type="#_x0000_t202" style="position:absolute;margin-left:57.75pt;margin-top:14pt;width:414pt;height:24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" filled="f" stroked="f">
                <v:textbox>
                  <w:txbxContent>
                    <w:p w:rsidR="002B463E" w:rsidRDefault="002B463E" w:rsidP="009C6262">
                      <w:pPr>
                        <w:spacing w:after="200" w:line="276" w:lineRule="auto"/>
                        <w:jc w:val="center"/>
                        <w:rPr>
                          <w:rFonts w:ascii="Gill Sans MT" w:eastAsia="Calibri" w:hAnsi="Gill Sans MT"/>
                          <w:color w:val="595959"/>
                          <w:sz w:val="72"/>
                          <w:szCs w:val="72"/>
                        </w:rPr>
                      </w:pPr>
                    </w:p>
                    <w:p w:rsidR="002B463E" w:rsidRDefault="002B463E" w:rsidP="009C6262">
                      <w:pPr>
                        <w:spacing w:after="200" w:line="276" w:lineRule="auto"/>
                        <w:jc w:val="center"/>
                        <w:rPr>
                          <w:rFonts w:ascii="Gill Sans MT" w:eastAsia="Calibri" w:hAnsi="Gill Sans MT"/>
                          <w:color w:val="595959"/>
                          <w:sz w:val="72"/>
                          <w:szCs w:val="72"/>
                        </w:rPr>
                      </w:pPr>
                      <w:r>
                        <w:rPr>
                          <w:rFonts w:ascii="Gill Sans MT" w:eastAsia="Calibri" w:hAnsi="Gill Sans MT"/>
                          <w:color w:val="595959"/>
                          <w:sz w:val="72"/>
                          <w:szCs w:val="72"/>
                        </w:rPr>
                        <w:t>Data Protection Impact Assessment Policy</w:t>
                      </w:r>
                    </w:p>
                    <w:p w:rsidR="002B463E" w:rsidRPr="00422565" w:rsidRDefault="002B463E" w:rsidP="00C13A2D">
                      <w:pPr>
                        <w:jc w:val="center"/>
                        <w:rPr>
                          <w:rFonts w:ascii="Gill Sans MT" w:hAnsi="Gill Sans MT"/>
                          <w:lang w:val="en-GB"/>
                        </w:rPr>
                      </w:pPr>
                    </w:p>
                  </w:txbxContent>
                </v:textbox>
                <w10:wrap type="square"/>
              </v:shape>
            </w:pict>
          </mc:Fallback>
        </mc:AlternateContent>
      </w:r>
    </w:p>
    <w:p w:rsidR="00332706" w:rsidRDefault="00332706"/>
    <w:p w:rsidR="00C13A2D" w:rsidRDefault="00C13A2D"/>
    <w:p w:rsidR="00C13A2D" w:rsidRDefault="00C13A2D"/>
    <w:p w:rsidR="00C13A2D" w:rsidRDefault="00C13A2D">
      <w:r>
        <w:br w:type="page"/>
      </w:r>
    </w:p>
    <w:p w:rsidR="00463E81" w:rsidRDefault="00031980" w:rsidP="00005223">
      <w:pPr>
        <w:autoSpaceDE w:val="0"/>
        <w:autoSpaceDN w:val="0"/>
        <w:adjustRightInd w:val="0"/>
        <w:jc w:val="center"/>
        <w:rPr>
          <w:rFonts w:ascii="Gill Sans MT" w:hAnsi="Gill Sans MT" w:cs="Verdana"/>
          <w:b/>
          <w:color w:val="000000"/>
          <w:sz w:val="28"/>
          <w:szCs w:val="28"/>
        </w:rPr>
      </w:pPr>
      <w:r>
        <w:rPr>
          <w:rFonts w:ascii="Gill Sans MT" w:hAnsi="Gill Sans MT" w:cs="Verdana"/>
          <w:b/>
          <w:color w:val="000000"/>
          <w:sz w:val="28"/>
          <w:szCs w:val="28"/>
        </w:rPr>
        <w:lastRenderedPageBreak/>
        <w:t>INDEX</w:t>
      </w:r>
    </w:p>
    <w:p w:rsidR="00005223" w:rsidRDefault="00005223" w:rsidP="00031980">
      <w:pPr>
        <w:autoSpaceDE w:val="0"/>
        <w:autoSpaceDN w:val="0"/>
        <w:adjustRightInd w:val="0"/>
        <w:rPr>
          <w:rFonts w:ascii="Gill Sans MT" w:hAnsi="Gill Sans MT" w:cs="Verdana"/>
          <w:b/>
          <w:color w:val="000000"/>
          <w:sz w:val="28"/>
          <w:szCs w:val="28"/>
        </w:rPr>
      </w:pPr>
    </w:p>
    <w:p w:rsidR="00005223" w:rsidRDefault="00005223" w:rsidP="00005223">
      <w:pPr>
        <w:autoSpaceDE w:val="0"/>
        <w:autoSpaceDN w:val="0"/>
        <w:adjustRightInd w:val="0"/>
        <w:jc w:val="center"/>
        <w:rPr>
          <w:rFonts w:ascii="Gill Sans MT" w:hAnsi="Gill Sans MT" w:cs="Verdana"/>
          <w:b/>
          <w:color w:val="000000"/>
          <w:sz w:val="28"/>
          <w:szCs w:val="28"/>
        </w:rPr>
      </w:pP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r>
      <w:r>
        <w:rPr>
          <w:rFonts w:ascii="Gill Sans MT" w:hAnsi="Gill Sans MT" w:cs="Verdana"/>
          <w:b/>
          <w:color w:val="000000"/>
          <w:sz w:val="28"/>
          <w:szCs w:val="28"/>
        </w:rPr>
        <w:tab/>
        <w:t>Page</w:t>
      </w:r>
    </w:p>
    <w:p w:rsidR="00B1168B" w:rsidRDefault="00B1168B" w:rsidP="00005223">
      <w:pPr>
        <w:autoSpaceDE w:val="0"/>
        <w:autoSpaceDN w:val="0"/>
        <w:adjustRightInd w:val="0"/>
        <w:jc w:val="center"/>
        <w:rPr>
          <w:rFonts w:ascii="Gill Sans MT" w:hAnsi="Gill Sans MT" w:cs="Verdana"/>
          <w:b/>
          <w:color w:val="000000"/>
          <w:sz w:val="28"/>
          <w:szCs w:val="28"/>
        </w:rPr>
      </w:pPr>
    </w:p>
    <w:p w:rsidR="00EB13CF" w:rsidRPr="00B1168B" w:rsidRDefault="00EB13CF" w:rsidP="00B1168B">
      <w:pPr>
        <w:pStyle w:val="ListParagraph"/>
        <w:numPr>
          <w:ilvl w:val="0"/>
          <w:numId w:val="1"/>
        </w:numPr>
        <w:autoSpaceDE w:val="0"/>
        <w:autoSpaceDN w:val="0"/>
        <w:adjustRightInd w:val="0"/>
        <w:spacing w:after="0" w:line="240" w:lineRule="auto"/>
        <w:rPr>
          <w:rFonts w:ascii="Gill Sans MT" w:hAnsi="Gill Sans MT" w:cs="Verdana"/>
          <w:color w:val="000000"/>
          <w:sz w:val="24"/>
          <w:szCs w:val="24"/>
        </w:rPr>
      </w:pPr>
      <w:r w:rsidRPr="00B1168B">
        <w:rPr>
          <w:rFonts w:ascii="Gill Sans MT" w:hAnsi="Gill Sans MT" w:cs="Verdana"/>
          <w:color w:val="000000"/>
          <w:sz w:val="24"/>
          <w:szCs w:val="24"/>
        </w:rPr>
        <w:t>Introduction</w:t>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t>3</w:t>
      </w:r>
    </w:p>
    <w:p w:rsidR="00EB13CF" w:rsidRPr="00B1168B" w:rsidRDefault="00EB13CF" w:rsidP="00EB13CF">
      <w:pPr>
        <w:pStyle w:val="ListParagraph"/>
        <w:autoSpaceDE w:val="0"/>
        <w:autoSpaceDN w:val="0"/>
        <w:adjustRightInd w:val="0"/>
        <w:spacing w:after="0" w:line="240" w:lineRule="auto"/>
        <w:rPr>
          <w:rFonts w:ascii="Gill Sans MT" w:hAnsi="Gill Sans MT" w:cs="Verdana"/>
          <w:color w:val="000000"/>
          <w:sz w:val="24"/>
          <w:szCs w:val="24"/>
        </w:rPr>
      </w:pPr>
    </w:p>
    <w:p w:rsidR="00EB13CF" w:rsidRPr="00B1168B" w:rsidRDefault="00EB13CF" w:rsidP="00B1168B">
      <w:pPr>
        <w:pStyle w:val="ListParagraph"/>
        <w:numPr>
          <w:ilvl w:val="0"/>
          <w:numId w:val="1"/>
        </w:numPr>
        <w:autoSpaceDE w:val="0"/>
        <w:autoSpaceDN w:val="0"/>
        <w:adjustRightInd w:val="0"/>
        <w:spacing w:after="0" w:line="240" w:lineRule="auto"/>
        <w:rPr>
          <w:rFonts w:ascii="Gill Sans MT" w:hAnsi="Gill Sans MT" w:cs="Verdana"/>
          <w:color w:val="000000"/>
          <w:sz w:val="24"/>
          <w:szCs w:val="24"/>
        </w:rPr>
      </w:pPr>
      <w:r w:rsidRPr="00B1168B">
        <w:rPr>
          <w:rFonts w:ascii="Gill Sans MT" w:hAnsi="Gill Sans MT" w:cs="Verdana"/>
          <w:color w:val="000000"/>
          <w:sz w:val="24"/>
          <w:szCs w:val="24"/>
        </w:rPr>
        <w:t>W</w:t>
      </w:r>
      <w:r w:rsidR="008D592F">
        <w:rPr>
          <w:rFonts w:ascii="Gill Sans MT" w:hAnsi="Gill Sans MT" w:cs="Verdana"/>
          <w:color w:val="000000"/>
          <w:sz w:val="24"/>
          <w:szCs w:val="24"/>
        </w:rPr>
        <w:t>hat is Information Risk</w:t>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t>3</w:t>
      </w:r>
    </w:p>
    <w:p w:rsidR="00EB13CF" w:rsidRPr="00B1168B" w:rsidRDefault="00EB13CF" w:rsidP="00EB13CF">
      <w:pPr>
        <w:pStyle w:val="ListParagraph"/>
        <w:autoSpaceDE w:val="0"/>
        <w:autoSpaceDN w:val="0"/>
        <w:adjustRightInd w:val="0"/>
        <w:spacing w:after="0" w:line="240" w:lineRule="auto"/>
        <w:rPr>
          <w:rFonts w:ascii="Gill Sans MT" w:hAnsi="Gill Sans MT" w:cs="Verdana"/>
          <w:color w:val="000000"/>
          <w:sz w:val="24"/>
          <w:szCs w:val="24"/>
        </w:rPr>
      </w:pPr>
      <w:r w:rsidRPr="00B1168B">
        <w:rPr>
          <w:rFonts w:ascii="Gill Sans MT" w:hAnsi="Gill Sans MT" w:cs="Verdana"/>
          <w:color w:val="000000"/>
          <w:sz w:val="24"/>
          <w:szCs w:val="24"/>
        </w:rPr>
        <w:t>2.1</w:t>
      </w:r>
      <w:r w:rsidRPr="00B1168B">
        <w:rPr>
          <w:rFonts w:ascii="Gill Sans MT" w:hAnsi="Gill Sans MT" w:cs="Verdana"/>
          <w:color w:val="000000"/>
          <w:sz w:val="24"/>
          <w:szCs w:val="24"/>
        </w:rPr>
        <w:tab/>
        <w:t>What i</w:t>
      </w:r>
      <w:r w:rsidR="008D592F">
        <w:rPr>
          <w:rFonts w:ascii="Gill Sans MT" w:hAnsi="Gill Sans MT" w:cs="Verdana"/>
          <w:color w:val="000000"/>
          <w:sz w:val="24"/>
          <w:szCs w:val="24"/>
        </w:rPr>
        <w:t>s Privacy?</w:t>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t>3</w:t>
      </w:r>
    </w:p>
    <w:p w:rsidR="00EB13CF" w:rsidRPr="00B1168B" w:rsidRDefault="00EB13CF" w:rsidP="00EB13CF">
      <w:pPr>
        <w:pStyle w:val="ListParagraph"/>
        <w:autoSpaceDE w:val="0"/>
        <w:autoSpaceDN w:val="0"/>
        <w:adjustRightInd w:val="0"/>
        <w:spacing w:after="0" w:line="240" w:lineRule="auto"/>
        <w:rPr>
          <w:rFonts w:ascii="Gill Sans MT" w:hAnsi="Gill Sans MT" w:cs="Verdana"/>
          <w:color w:val="000000"/>
          <w:sz w:val="24"/>
          <w:szCs w:val="24"/>
        </w:rPr>
      </w:pPr>
      <w:r w:rsidRPr="00B1168B">
        <w:rPr>
          <w:rFonts w:ascii="Gill Sans MT" w:hAnsi="Gill Sans MT" w:cs="Verdana"/>
          <w:color w:val="000000"/>
          <w:sz w:val="24"/>
          <w:szCs w:val="24"/>
        </w:rPr>
        <w:t>2.1.1</w:t>
      </w:r>
      <w:r w:rsidRPr="00B1168B">
        <w:rPr>
          <w:rFonts w:ascii="Gill Sans MT" w:hAnsi="Gill Sans MT" w:cs="Verdana"/>
          <w:color w:val="000000"/>
          <w:sz w:val="24"/>
          <w:szCs w:val="24"/>
        </w:rPr>
        <w:tab/>
        <w:t>Why is Privacy Important?</w:t>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00031980">
        <w:rPr>
          <w:rFonts w:ascii="Gill Sans MT" w:hAnsi="Gill Sans MT" w:cs="Verdana"/>
          <w:color w:val="000000"/>
          <w:sz w:val="24"/>
          <w:szCs w:val="24"/>
        </w:rPr>
        <w:t>3</w:t>
      </w:r>
    </w:p>
    <w:p w:rsidR="00EB13CF" w:rsidRPr="00B1168B" w:rsidRDefault="00EB13CF" w:rsidP="00EB13CF">
      <w:pPr>
        <w:pStyle w:val="ListParagraph"/>
        <w:autoSpaceDE w:val="0"/>
        <w:autoSpaceDN w:val="0"/>
        <w:adjustRightInd w:val="0"/>
        <w:spacing w:after="0" w:line="240" w:lineRule="auto"/>
        <w:rPr>
          <w:rFonts w:ascii="Gill Sans MT" w:hAnsi="Gill Sans MT" w:cs="Verdana"/>
          <w:color w:val="000000"/>
          <w:sz w:val="24"/>
          <w:szCs w:val="24"/>
        </w:rPr>
      </w:pPr>
      <w:r w:rsidRPr="00B1168B">
        <w:rPr>
          <w:rFonts w:ascii="Gill Sans MT" w:hAnsi="Gill Sans MT" w:cs="Verdana"/>
          <w:color w:val="000000"/>
          <w:sz w:val="24"/>
          <w:szCs w:val="24"/>
        </w:rPr>
        <w:t>2.1.2</w:t>
      </w:r>
      <w:r w:rsidRPr="00B1168B">
        <w:rPr>
          <w:rFonts w:ascii="Gill Sans MT" w:hAnsi="Gill Sans MT" w:cs="Verdana"/>
          <w:color w:val="000000"/>
          <w:sz w:val="24"/>
          <w:szCs w:val="24"/>
        </w:rPr>
        <w:tab/>
        <w:t>Privacy by Design</w:t>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008D592F">
        <w:rPr>
          <w:rFonts w:ascii="Gill Sans MT" w:hAnsi="Gill Sans MT" w:cs="Verdana"/>
          <w:color w:val="000000"/>
          <w:sz w:val="24"/>
          <w:szCs w:val="24"/>
        </w:rPr>
        <w:t>4</w:t>
      </w:r>
    </w:p>
    <w:p w:rsidR="00EB13CF" w:rsidRPr="00B1168B" w:rsidRDefault="00EB13CF" w:rsidP="00EB13CF">
      <w:pPr>
        <w:pStyle w:val="ListParagraph"/>
        <w:autoSpaceDE w:val="0"/>
        <w:autoSpaceDN w:val="0"/>
        <w:adjustRightInd w:val="0"/>
        <w:spacing w:after="0" w:line="240" w:lineRule="auto"/>
        <w:rPr>
          <w:rFonts w:ascii="Gill Sans MT" w:hAnsi="Gill Sans MT" w:cs="Verdana"/>
          <w:color w:val="000000"/>
          <w:sz w:val="24"/>
          <w:szCs w:val="24"/>
        </w:rPr>
      </w:pPr>
    </w:p>
    <w:p w:rsidR="00EB13CF" w:rsidRPr="00B1168B" w:rsidRDefault="00EB13CF" w:rsidP="00B1168B">
      <w:pPr>
        <w:pStyle w:val="ListParagraph"/>
        <w:numPr>
          <w:ilvl w:val="0"/>
          <w:numId w:val="1"/>
        </w:numPr>
        <w:autoSpaceDE w:val="0"/>
        <w:autoSpaceDN w:val="0"/>
        <w:adjustRightInd w:val="0"/>
        <w:spacing w:after="0" w:line="240" w:lineRule="auto"/>
        <w:rPr>
          <w:rFonts w:ascii="Gill Sans MT" w:hAnsi="Gill Sans MT" w:cs="Verdana"/>
          <w:color w:val="000000"/>
          <w:sz w:val="24"/>
          <w:szCs w:val="24"/>
        </w:rPr>
      </w:pPr>
      <w:r w:rsidRPr="00B1168B">
        <w:rPr>
          <w:rFonts w:ascii="Gill Sans MT" w:hAnsi="Gill Sans MT" w:cs="Verdana"/>
          <w:color w:val="000000"/>
          <w:sz w:val="24"/>
          <w:szCs w:val="24"/>
        </w:rPr>
        <w:t>What is a Data Protectio</w:t>
      </w:r>
      <w:r w:rsidR="00B1168B">
        <w:rPr>
          <w:rFonts w:ascii="Gill Sans MT" w:hAnsi="Gill Sans MT" w:cs="Verdana"/>
          <w:color w:val="000000"/>
          <w:sz w:val="24"/>
          <w:szCs w:val="24"/>
        </w:rPr>
        <w:t>n Impact Assessment (DPIA)?</w:t>
      </w:r>
      <w:r w:rsidR="00B1168B">
        <w:rPr>
          <w:rFonts w:ascii="Gill Sans MT" w:hAnsi="Gill Sans MT" w:cs="Verdana"/>
          <w:color w:val="000000"/>
          <w:sz w:val="24"/>
          <w:szCs w:val="24"/>
        </w:rPr>
        <w:tab/>
      </w:r>
      <w:r w:rsidR="00B1168B">
        <w:rPr>
          <w:rFonts w:ascii="Gill Sans MT" w:hAnsi="Gill Sans MT" w:cs="Verdana"/>
          <w:color w:val="000000"/>
          <w:sz w:val="24"/>
          <w:szCs w:val="24"/>
        </w:rPr>
        <w:tab/>
      </w:r>
      <w:r w:rsidR="00B1168B">
        <w:rPr>
          <w:rFonts w:ascii="Gill Sans MT" w:hAnsi="Gill Sans MT" w:cs="Verdana"/>
          <w:color w:val="000000"/>
          <w:sz w:val="24"/>
          <w:szCs w:val="24"/>
        </w:rPr>
        <w:tab/>
      </w:r>
      <w:r w:rsidR="00B1168B">
        <w:rPr>
          <w:rFonts w:ascii="Gill Sans MT" w:hAnsi="Gill Sans MT" w:cs="Verdana"/>
          <w:color w:val="000000"/>
          <w:sz w:val="24"/>
          <w:szCs w:val="24"/>
        </w:rPr>
        <w:tab/>
      </w:r>
      <w:r w:rsidR="008D592F">
        <w:rPr>
          <w:rFonts w:ascii="Gill Sans MT" w:hAnsi="Gill Sans MT" w:cs="Verdana"/>
          <w:color w:val="000000"/>
          <w:sz w:val="24"/>
          <w:szCs w:val="24"/>
        </w:rPr>
        <w:t>4</w:t>
      </w:r>
    </w:p>
    <w:p w:rsidR="00EB13CF" w:rsidRPr="00B1168B" w:rsidRDefault="00EB13CF" w:rsidP="00EB13CF">
      <w:pPr>
        <w:pStyle w:val="ListParagraph"/>
        <w:autoSpaceDE w:val="0"/>
        <w:autoSpaceDN w:val="0"/>
        <w:adjustRightInd w:val="0"/>
        <w:spacing w:after="0" w:line="240" w:lineRule="auto"/>
        <w:rPr>
          <w:rFonts w:ascii="Gill Sans MT" w:hAnsi="Gill Sans MT" w:cs="Verdana"/>
          <w:color w:val="000000"/>
          <w:sz w:val="24"/>
          <w:szCs w:val="24"/>
        </w:rPr>
      </w:pPr>
    </w:p>
    <w:p w:rsidR="00EB13CF" w:rsidRPr="00B1168B" w:rsidRDefault="00EB13CF" w:rsidP="00B1168B">
      <w:pPr>
        <w:pStyle w:val="ListParagraph"/>
        <w:numPr>
          <w:ilvl w:val="0"/>
          <w:numId w:val="1"/>
        </w:numPr>
        <w:autoSpaceDE w:val="0"/>
        <w:autoSpaceDN w:val="0"/>
        <w:adjustRightInd w:val="0"/>
        <w:spacing w:after="0" w:line="240" w:lineRule="auto"/>
        <w:rPr>
          <w:rFonts w:ascii="Gill Sans MT" w:hAnsi="Gill Sans MT" w:cs="Verdana"/>
          <w:color w:val="000000"/>
          <w:sz w:val="24"/>
          <w:szCs w:val="24"/>
        </w:rPr>
      </w:pPr>
      <w:r w:rsidRPr="00B1168B">
        <w:rPr>
          <w:rFonts w:ascii="Gill Sans MT" w:hAnsi="Gill Sans MT" w:cs="Verdana"/>
          <w:color w:val="000000"/>
          <w:sz w:val="24"/>
          <w:szCs w:val="24"/>
        </w:rPr>
        <w:t>Benefits</w:t>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008D592F">
        <w:rPr>
          <w:rFonts w:ascii="Gill Sans MT" w:hAnsi="Gill Sans MT" w:cs="Verdana"/>
          <w:color w:val="000000"/>
          <w:sz w:val="24"/>
          <w:szCs w:val="24"/>
        </w:rPr>
        <w:t>4</w:t>
      </w:r>
    </w:p>
    <w:p w:rsidR="00EB13CF" w:rsidRPr="00B1168B" w:rsidRDefault="00EB13CF" w:rsidP="00EB13CF">
      <w:pPr>
        <w:autoSpaceDE w:val="0"/>
        <w:autoSpaceDN w:val="0"/>
        <w:adjustRightInd w:val="0"/>
        <w:rPr>
          <w:rFonts w:ascii="Gill Sans MT" w:hAnsi="Gill Sans MT" w:cs="Verdana"/>
          <w:color w:val="000000"/>
        </w:rPr>
      </w:pPr>
    </w:p>
    <w:p w:rsidR="00EB13CF" w:rsidRPr="00B1168B" w:rsidRDefault="00EB13CF" w:rsidP="00B1168B">
      <w:pPr>
        <w:pStyle w:val="ListParagraph"/>
        <w:numPr>
          <w:ilvl w:val="0"/>
          <w:numId w:val="1"/>
        </w:numPr>
        <w:autoSpaceDE w:val="0"/>
        <w:autoSpaceDN w:val="0"/>
        <w:adjustRightInd w:val="0"/>
        <w:spacing w:after="0" w:line="240" w:lineRule="auto"/>
        <w:rPr>
          <w:rFonts w:ascii="Gill Sans MT" w:hAnsi="Gill Sans MT" w:cs="Verdana"/>
          <w:color w:val="000000"/>
          <w:sz w:val="24"/>
          <w:szCs w:val="24"/>
        </w:rPr>
      </w:pPr>
      <w:r w:rsidRPr="00B1168B">
        <w:rPr>
          <w:rFonts w:ascii="Gill Sans MT" w:hAnsi="Gill Sans MT" w:cs="Verdana"/>
          <w:color w:val="000000"/>
          <w:sz w:val="24"/>
          <w:szCs w:val="24"/>
        </w:rPr>
        <w:t>When is the Bes</w:t>
      </w:r>
      <w:r w:rsidR="008D592F">
        <w:rPr>
          <w:rFonts w:ascii="Gill Sans MT" w:hAnsi="Gill Sans MT" w:cs="Verdana"/>
          <w:color w:val="000000"/>
          <w:sz w:val="24"/>
          <w:szCs w:val="24"/>
        </w:rPr>
        <w:t>t Time to Conduct a DPIA?</w:t>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031980">
        <w:rPr>
          <w:rFonts w:ascii="Gill Sans MT" w:hAnsi="Gill Sans MT" w:cs="Verdana"/>
          <w:color w:val="000000"/>
          <w:sz w:val="24"/>
          <w:szCs w:val="24"/>
        </w:rPr>
        <w:t>4</w:t>
      </w:r>
    </w:p>
    <w:p w:rsidR="00EB13CF" w:rsidRPr="00B1168B" w:rsidRDefault="00EB13CF" w:rsidP="00EB13CF">
      <w:pPr>
        <w:autoSpaceDE w:val="0"/>
        <w:autoSpaceDN w:val="0"/>
        <w:adjustRightInd w:val="0"/>
        <w:rPr>
          <w:rFonts w:ascii="Gill Sans MT" w:hAnsi="Gill Sans MT" w:cs="Verdana"/>
          <w:color w:val="000000"/>
        </w:rPr>
      </w:pPr>
    </w:p>
    <w:p w:rsidR="00EB13CF" w:rsidRPr="00B1168B" w:rsidRDefault="00EB13CF" w:rsidP="00B1168B">
      <w:pPr>
        <w:pStyle w:val="ListParagraph"/>
        <w:numPr>
          <w:ilvl w:val="0"/>
          <w:numId w:val="1"/>
        </w:numPr>
        <w:autoSpaceDE w:val="0"/>
        <w:autoSpaceDN w:val="0"/>
        <w:adjustRightInd w:val="0"/>
        <w:spacing w:after="0" w:line="240" w:lineRule="auto"/>
        <w:rPr>
          <w:rFonts w:ascii="Gill Sans MT" w:hAnsi="Gill Sans MT" w:cs="Verdana"/>
          <w:color w:val="000000"/>
          <w:sz w:val="24"/>
          <w:szCs w:val="24"/>
        </w:rPr>
      </w:pPr>
      <w:r w:rsidRPr="00B1168B">
        <w:rPr>
          <w:rFonts w:ascii="Gill Sans MT" w:hAnsi="Gill Sans MT" w:cs="Verdana"/>
          <w:color w:val="000000"/>
          <w:sz w:val="24"/>
          <w:szCs w:val="24"/>
        </w:rPr>
        <w:t xml:space="preserve">DPIA – Who </w:t>
      </w:r>
      <w:r w:rsidR="008D592F">
        <w:rPr>
          <w:rFonts w:ascii="Gill Sans MT" w:hAnsi="Gill Sans MT" w:cs="Verdana"/>
          <w:color w:val="000000"/>
          <w:sz w:val="24"/>
          <w:szCs w:val="24"/>
        </w:rPr>
        <w:t>is Responsible?</w:t>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t>5</w:t>
      </w:r>
    </w:p>
    <w:p w:rsidR="00EB13CF" w:rsidRPr="00B1168B" w:rsidRDefault="00EB13CF" w:rsidP="00EB13CF">
      <w:pPr>
        <w:autoSpaceDE w:val="0"/>
        <w:autoSpaceDN w:val="0"/>
        <w:adjustRightInd w:val="0"/>
        <w:rPr>
          <w:rFonts w:ascii="Gill Sans MT" w:hAnsi="Gill Sans MT" w:cs="Verdana"/>
          <w:color w:val="000000"/>
        </w:rPr>
      </w:pPr>
    </w:p>
    <w:p w:rsidR="00EB13CF" w:rsidRPr="00B1168B" w:rsidRDefault="00EB13CF" w:rsidP="00B1168B">
      <w:pPr>
        <w:pStyle w:val="ListParagraph"/>
        <w:numPr>
          <w:ilvl w:val="0"/>
          <w:numId w:val="1"/>
        </w:numPr>
        <w:autoSpaceDE w:val="0"/>
        <w:autoSpaceDN w:val="0"/>
        <w:adjustRightInd w:val="0"/>
        <w:spacing w:after="0" w:line="240" w:lineRule="auto"/>
        <w:rPr>
          <w:rFonts w:ascii="Gill Sans MT" w:hAnsi="Gill Sans MT" w:cs="Verdana"/>
          <w:color w:val="000000"/>
          <w:sz w:val="24"/>
          <w:szCs w:val="24"/>
        </w:rPr>
      </w:pPr>
      <w:r w:rsidRPr="00B1168B">
        <w:rPr>
          <w:rFonts w:ascii="Gill Sans MT" w:hAnsi="Gill Sans MT" w:cs="Verdana"/>
          <w:color w:val="000000"/>
          <w:sz w:val="24"/>
          <w:szCs w:val="24"/>
        </w:rPr>
        <w:t xml:space="preserve">DPIA Process, </w:t>
      </w:r>
      <w:r w:rsidR="008D592F">
        <w:rPr>
          <w:rFonts w:ascii="Gill Sans MT" w:hAnsi="Gill Sans MT" w:cs="Verdana"/>
          <w:color w:val="000000"/>
          <w:sz w:val="24"/>
          <w:szCs w:val="24"/>
        </w:rPr>
        <w:t>Assessments and Templates</w:t>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t>6</w:t>
      </w:r>
    </w:p>
    <w:p w:rsidR="00EB13CF" w:rsidRPr="00B1168B" w:rsidRDefault="00EB13CF" w:rsidP="00EB13CF">
      <w:pPr>
        <w:autoSpaceDE w:val="0"/>
        <w:autoSpaceDN w:val="0"/>
        <w:adjustRightInd w:val="0"/>
        <w:rPr>
          <w:rFonts w:ascii="Gill Sans MT" w:hAnsi="Gill Sans MT" w:cs="Verdana"/>
          <w:color w:val="000000"/>
        </w:rPr>
      </w:pPr>
    </w:p>
    <w:p w:rsidR="00EB13CF" w:rsidRPr="00B1168B" w:rsidRDefault="00EB13CF" w:rsidP="00B1168B">
      <w:pPr>
        <w:pStyle w:val="ListParagraph"/>
        <w:numPr>
          <w:ilvl w:val="0"/>
          <w:numId w:val="1"/>
        </w:numPr>
        <w:autoSpaceDE w:val="0"/>
        <w:autoSpaceDN w:val="0"/>
        <w:adjustRightInd w:val="0"/>
        <w:spacing w:after="0" w:line="240" w:lineRule="auto"/>
        <w:rPr>
          <w:rFonts w:ascii="Gill Sans MT" w:hAnsi="Gill Sans MT" w:cs="Verdana"/>
          <w:color w:val="000000"/>
          <w:sz w:val="24"/>
          <w:szCs w:val="24"/>
        </w:rPr>
      </w:pPr>
      <w:r w:rsidRPr="00B1168B">
        <w:rPr>
          <w:rFonts w:ascii="Gill Sans MT" w:hAnsi="Gill Sans MT" w:cs="Verdana"/>
          <w:color w:val="000000"/>
          <w:sz w:val="24"/>
          <w:szCs w:val="24"/>
        </w:rPr>
        <w:t>M</w:t>
      </w:r>
      <w:r w:rsidR="008D592F">
        <w:rPr>
          <w:rFonts w:ascii="Gill Sans MT" w:hAnsi="Gill Sans MT" w:cs="Verdana"/>
          <w:color w:val="000000"/>
          <w:sz w:val="24"/>
          <w:szCs w:val="24"/>
        </w:rPr>
        <w:t>onitoring</w:t>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t>7</w:t>
      </w:r>
    </w:p>
    <w:p w:rsidR="00EB13CF" w:rsidRPr="00B1168B" w:rsidRDefault="00EB13CF" w:rsidP="00EB13CF">
      <w:pPr>
        <w:autoSpaceDE w:val="0"/>
        <w:autoSpaceDN w:val="0"/>
        <w:adjustRightInd w:val="0"/>
        <w:rPr>
          <w:rFonts w:ascii="Gill Sans MT" w:hAnsi="Gill Sans MT" w:cs="Verdana"/>
          <w:color w:val="000000"/>
        </w:rPr>
      </w:pPr>
    </w:p>
    <w:p w:rsidR="002D2000" w:rsidRPr="002D2000" w:rsidRDefault="00EB13CF" w:rsidP="002D2000">
      <w:pPr>
        <w:pStyle w:val="ListParagraph"/>
        <w:numPr>
          <w:ilvl w:val="0"/>
          <w:numId w:val="1"/>
        </w:numPr>
        <w:autoSpaceDE w:val="0"/>
        <w:autoSpaceDN w:val="0"/>
        <w:adjustRightInd w:val="0"/>
        <w:spacing w:after="0" w:line="240" w:lineRule="auto"/>
        <w:rPr>
          <w:rFonts w:ascii="Gill Sans MT" w:hAnsi="Gill Sans MT" w:cs="Verdana"/>
          <w:color w:val="000000"/>
          <w:sz w:val="24"/>
          <w:szCs w:val="24"/>
        </w:rPr>
      </w:pPr>
      <w:r w:rsidRPr="00B1168B">
        <w:rPr>
          <w:rFonts w:ascii="Gill Sans MT" w:hAnsi="Gill Sans MT" w:cs="Verdana"/>
          <w:color w:val="000000"/>
          <w:sz w:val="24"/>
          <w:szCs w:val="24"/>
        </w:rPr>
        <w:t>What Types of Processing Auto</w:t>
      </w:r>
      <w:r w:rsidR="008D592F">
        <w:rPr>
          <w:rFonts w:ascii="Gill Sans MT" w:hAnsi="Gill Sans MT" w:cs="Verdana"/>
          <w:color w:val="000000"/>
          <w:sz w:val="24"/>
          <w:szCs w:val="24"/>
        </w:rPr>
        <w:t>matically Requires a DPIA?</w:t>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8D592F">
        <w:rPr>
          <w:rFonts w:ascii="Gill Sans MT" w:hAnsi="Gill Sans MT" w:cs="Verdana"/>
          <w:color w:val="000000"/>
          <w:sz w:val="24"/>
          <w:szCs w:val="24"/>
        </w:rPr>
        <w:tab/>
      </w:r>
      <w:r w:rsidR="00031980">
        <w:rPr>
          <w:rFonts w:ascii="Gill Sans MT" w:hAnsi="Gill Sans MT" w:cs="Verdana"/>
          <w:color w:val="000000"/>
          <w:sz w:val="24"/>
          <w:szCs w:val="24"/>
        </w:rPr>
        <w:t>7</w:t>
      </w:r>
    </w:p>
    <w:p w:rsidR="00EB13CF" w:rsidRPr="00B1168B" w:rsidRDefault="008D592F" w:rsidP="00EB13CF">
      <w:pPr>
        <w:pStyle w:val="ListParagraph"/>
        <w:autoSpaceDE w:val="0"/>
        <w:autoSpaceDN w:val="0"/>
        <w:adjustRightInd w:val="0"/>
        <w:spacing w:after="0" w:line="240" w:lineRule="auto"/>
        <w:rPr>
          <w:rFonts w:ascii="Gill Sans MT" w:hAnsi="Gill Sans MT" w:cs="Verdana"/>
          <w:color w:val="000000"/>
          <w:sz w:val="24"/>
          <w:szCs w:val="24"/>
        </w:rPr>
      </w:pPr>
      <w:r>
        <w:rPr>
          <w:rFonts w:ascii="Gill Sans MT" w:hAnsi="Gill Sans MT" w:cs="Verdana"/>
          <w:color w:val="000000"/>
          <w:sz w:val="24"/>
          <w:szCs w:val="24"/>
        </w:rPr>
        <w:t>9.1</w:t>
      </w:r>
      <w:r w:rsidR="00EB13CF" w:rsidRPr="00B1168B">
        <w:rPr>
          <w:rFonts w:ascii="Gill Sans MT" w:hAnsi="Gill Sans MT" w:cs="Verdana"/>
          <w:color w:val="000000"/>
          <w:sz w:val="24"/>
          <w:szCs w:val="24"/>
        </w:rPr>
        <w:tab/>
        <w:t xml:space="preserve">What Other Factors Might </w:t>
      </w:r>
      <w:r w:rsidR="00B1168B">
        <w:rPr>
          <w:rFonts w:ascii="Gill Sans MT" w:hAnsi="Gill Sans MT" w:cs="Verdana"/>
          <w:color w:val="000000"/>
          <w:sz w:val="24"/>
          <w:szCs w:val="24"/>
        </w:rPr>
        <w:t>Indicate Likely High Risk?</w:t>
      </w:r>
      <w:r w:rsidR="00B1168B">
        <w:rPr>
          <w:rFonts w:ascii="Gill Sans MT" w:hAnsi="Gill Sans MT" w:cs="Verdana"/>
          <w:color w:val="000000"/>
          <w:sz w:val="24"/>
          <w:szCs w:val="24"/>
        </w:rPr>
        <w:tab/>
      </w:r>
      <w:r w:rsidR="00B1168B">
        <w:rPr>
          <w:rFonts w:ascii="Gill Sans MT" w:hAnsi="Gill Sans MT" w:cs="Verdana"/>
          <w:color w:val="000000"/>
          <w:sz w:val="24"/>
          <w:szCs w:val="24"/>
        </w:rPr>
        <w:tab/>
      </w:r>
      <w:r w:rsidR="00B1168B">
        <w:rPr>
          <w:rFonts w:ascii="Gill Sans MT" w:hAnsi="Gill Sans MT" w:cs="Verdana"/>
          <w:color w:val="000000"/>
          <w:sz w:val="24"/>
          <w:szCs w:val="24"/>
        </w:rPr>
        <w:tab/>
      </w:r>
      <w:r w:rsidR="00031980">
        <w:rPr>
          <w:rFonts w:ascii="Gill Sans MT" w:hAnsi="Gill Sans MT" w:cs="Verdana"/>
          <w:color w:val="000000"/>
          <w:sz w:val="24"/>
          <w:szCs w:val="24"/>
        </w:rPr>
        <w:t>7</w:t>
      </w:r>
    </w:p>
    <w:p w:rsidR="00EB13CF" w:rsidRPr="00B1168B" w:rsidRDefault="00EB13CF" w:rsidP="00EB13CF">
      <w:pPr>
        <w:autoSpaceDE w:val="0"/>
        <w:autoSpaceDN w:val="0"/>
        <w:adjustRightInd w:val="0"/>
        <w:rPr>
          <w:rFonts w:ascii="Gill Sans MT" w:eastAsia="Calibri" w:hAnsi="Gill Sans MT" w:cs="Verdana"/>
          <w:color w:val="000000"/>
          <w:lang w:val="en-GB"/>
        </w:rPr>
      </w:pPr>
    </w:p>
    <w:p w:rsidR="00EB13CF" w:rsidRPr="00B1168B" w:rsidRDefault="00EB13CF" w:rsidP="00B1168B">
      <w:pPr>
        <w:pStyle w:val="ListParagraph"/>
        <w:numPr>
          <w:ilvl w:val="0"/>
          <w:numId w:val="1"/>
        </w:numPr>
        <w:autoSpaceDE w:val="0"/>
        <w:autoSpaceDN w:val="0"/>
        <w:adjustRightInd w:val="0"/>
        <w:rPr>
          <w:rFonts w:ascii="Gill Sans MT" w:hAnsi="Gill Sans MT" w:cs="Verdana"/>
          <w:color w:val="000000"/>
          <w:sz w:val="24"/>
          <w:szCs w:val="24"/>
        </w:rPr>
      </w:pPr>
      <w:r w:rsidRPr="00B1168B">
        <w:rPr>
          <w:rFonts w:ascii="Gill Sans MT" w:hAnsi="Gill Sans MT" w:cs="Verdana"/>
          <w:color w:val="000000"/>
          <w:sz w:val="24"/>
          <w:szCs w:val="24"/>
        </w:rPr>
        <w:t>How Do We I</w:t>
      </w:r>
      <w:r w:rsidR="00B1168B">
        <w:rPr>
          <w:rFonts w:ascii="Gill Sans MT" w:hAnsi="Gill Sans MT" w:cs="Verdana"/>
          <w:color w:val="000000"/>
          <w:sz w:val="24"/>
          <w:szCs w:val="24"/>
        </w:rPr>
        <w:t>dentify and Assess Risks?</w:t>
      </w:r>
      <w:r w:rsidR="00B1168B">
        <w:rPr>
          <w:rFonts w:ascii="Gill Sans MT" w:hAnsi="Gill Sans MT" w:cs="Verdana"/>
          <w:color w:val="000000"/>
          <w:sz w:val="24"/>
          <w:szCs w:val="24"/>
        </w:rPr>
        <w:tab/>
      </w:r>
      <w:r w:rsidR="00B1168B">
        <w:rPr>
          <w:rFonts w:ascii="Gill Sans MT" w:hAnsi="Gill Sans MT" w:cs="Verdana"/>
          <w:color w:val="000000"/>
          <w:sz w:val="24"/>
          <w:szCs w:val="24"/>
        </w:rPr>
        <w:tab/>
      </w:r>
      <w:r w:rsidR="00B1168B">
        <w:rPr>
          <w:rFonts w:ascii="Gill Sans MT" w:hAnsi="Gill Sans MT" w:cs="Verdana"/>
          <w:color w:val="000000"/>
          <w:sz w:val="24"/>
          <w:szCs w:val="24"/>
        </w:rPr>
        <w:tab/>
      </w:r>
      <w:r w:rsidR="00B1168B">
        <w:rPr>
          <w:rFonts w:ascii="Gill Sans MT" w:hAnsi="Gill Sans MT" w:cs="Verdana"/>
          <w:color w:val="000000"/>
          <w:sz w:val="24"/>
          <w:szCs w:val="24"/>
        </w:rPr>
        <w:tab/>
      </w:r>
      <w:r w:rsidR="00B1168B">
        <w:rPr>
          <w:rFonts w:ascii="Gill Sans MT" w:hAnsi="Gill Sans MT" w:cs="Verdana"/>
          <w:color w:val="000000"/>
          <w:sz w:val="24"/>
          <w:szCs w:val="24"/>
        </w:rPr>
        <w:tab/>
      </w:r>
      <w:r w:rsidR="00B1168B">
        <w:rPr>
          <w:rFonts w:ascii="Gill Sans MT" w:hAnsi="Gill Sans MT" w:cs="Verdana"/>
          <w:color w:val="000000"/>
          <w:sz w:val="24"/>
          <w:szCs w:val="24"/>
        </w:rPr>
        <w:tab/>
      </w:r>
      <w:r w:rsidR="00031980">
        <w:rPr>
          <w:rFonts w:ascii="Gill Sans MT" w:hAnsi="Gill Sans MT" w:cs="Verdana"/>
          <w:color w:val="000000"/>
          <w:sz w:val="24"/>
          <w:szCs w:val="24"/>
        </w:rPr>
        <w:t>9</w:t>
      </w:r>
    </w:p>
    <w:p w:rsidR="00EB13CF" w:rsidRPr="00B1168B" w:rsidRDefault="00EB13CF" w:rsidP="00EB13CF">
      <w:pPr>
        <w:pStyle w:val="ListParagraph"/>
        <w:autoSpaceDE w:val="0"/>
        <w:autoSpaceDN w:val="0"/>
        <w:adjustRightInd w:val="0"/>
        <w:rPr>
          <w:rFonts w:ascii="Gill Sans MT" w:hAnsi="Gill Sans MT" w:cs="Verdana"/>
          <w:color w:val="000000"/>
          <w:sz w:val="24"/>
          <w:szCs w:val="24"/>
        </w:rPr>
      </w:pPr>
    </w:p>
    <w:p w:rsidR="00EB13CF" w:rsidRPr="00B1168B" w:rsidRDefault="00EB13CF" w:rsidP="00B1168B">
      <w:pPr>
        <w:pStyle w:val="ListParagraph"/>
        <w:numPr>
          <w:ilvl w:val="0"/>
          <w:numId w:val="1"/>
        </w:numPr>
        <w:autoSpaceDE w:val="0"/>
        <w:autoSpaceDN w:val="0"/>
        <w:adjustRightInd w:val="0"/>
        <w:rPr>
          <w:rFonts w:ascii="Gill Sans MT" w:hAnsi="Gill Sans MT" w:cs="Verdana"/>
          <w:color w:val="000000"/>
          <w:sz w:val="24"/>
          <w:szCs w:val="24"/>
        </w:rPr>
      </w:pPr>
      <w:r w:rsidRPr="00B1168B">
        <w:rPr>
          <w:rFonts w:ascii="Gill Sans MT" w:hAnsi="Gill Sans MT" w:cs="Verdana"/>
          <w:color w:val="000000"/>
          <w:sz w:val="24"/>
          <w:szCs w:val="24"/>
        </w:rPr>
        <w:t>How Do We Identify Mitigating</w:t>
      </w:r>
      <w:r w:rsidR="005B109B">
        <w:rPr>
          <w:rFonts w:ascii="Gill Sans MT" w:hAnsi="Gill Sans MT" w:cs="Verdana"/>
          <w:color w:val="000000"/>
          <w:sz w:val="24"/>
          <w:szCs w:val="24"/>
        </w:rPr>
        <w:t xml:space="preserve"> Measures</w:t>
      </w:r>
      <w:r w:rsidR="005B109B">
        <w:rPr>
          <w:rFonts w:ascii="Gill Sans MT" w:hAnsi="Gill Sans MT" w:cs="Verdana"/>
          <w:color w:val="000000"/>
          <w:sz w:val="24"/>
          <w:szCs w:val="24"/>
        </w:rPr>
        <w:tab/>
      </w:r>
      <w:r w:rsidR="005B109B">
        <w:rPr>
          <w:rFonts w:ascii="Gill Sans MT" w:hAnsi="Gill Sans MT" w:cs="Verdana"/>
          <w:color w:val="000000"/>
          <w:sz w:val="24"/>
          <w:szCs w:val="24"/>
        </w:rPr>
        <w:tab/>
      </w:r>
      <w:r w:rsidR="005B109B">
        <w:rPr>
          <w:rFonts w:ascii="Gill Sans MT" w:hAnsi="Gill Sans MT" w:cs="Verdana"/>
          <w:color w:val="000000"/>
          <w:sz w:val="24"/>
          <w:szCs w:val="24"/>
        </w:rPr>
        <w:tab/>
      </w:r>
      <w:r w:rsidR="005B109B">
        <w:rPr>
          <w:rFonts w:ascii="Gill Sans MT" w:hAnsi="Gill Sans MT" w:cs="Verdana"/>
          <w:color w:val="000000"/>
          <w:sz w:val="24"/>
          <w:szCs w:val="24"/>
        </w:rPr>
        <w:tab/>
      </w:r>
      <w:r w:rsidR="005B109B">
        <w:rPr>
          <w:rFonts w:ascii="Gill Sans MT" w:hAnsi="Gill Sans MT" w:cs="Verdana"/>
          <w:color w:val="000000"/>
          <w:sz w:val="24"/>
          <w:szCs w:val="24"/>
        </w:rPr>
        <w:tab/>
      </w:r>
      <w:r w:rsidR="005B109B">
        <w:rPr>
          <w:rFonts w:ascii="Gill Sans MT" w:hAnsi="Gill Sans MT" w:cs="Verdana"/>
          <w:color w:val="000000"/>
          <w:sz w:val="24"/>
          <w:szCs w:val="24"/>
        </w:rPr>
        <w:tab/>
        <w:t>11</w:t>
      </w:r>
    </w:p>
    <w:p w:rsidR="00EB13CF" w:rsidRPr="00B1168B" w:rsidRDefault="00EB13CF" w:rsidP="00EB13CF">
      <w:pPr>
        <w:pStyle w:val="ListParagraph"/>
        <w:rPr>
          <w:rFonts w:ascii="Gill Sans MT" w:hAnsi="Gill Sans MT" w:cs="Verdana"/>
          <w:color w:val="000000"/>
          <w:sz w:val="24"/>
          <w:szCs w:val="24"/>
        </w:rPr>
      </w:pPr>
    </w:p>
    <w:p w:rsidR="00EB13CF" w:rsidRPr="00B1168B" w:rsidRDefault="00EB13CF" w:rsidP="00B1168B">
      <w:pPr>
        <w:pStyle w:val="ListParagraph"/>
        <w:numPr>
          <w:ilvl w:val="0"/>
          <w:numId w:val="1"/>
        </w:numPr>
        <w:autoSpaceDE w:val="0"/>
        <w:autoSpaceDN w:val="0"/>
        <w:adjustRightInd w:val="0"/>
        <w:rPr>
          <w:rFonts w:ascii="Gill Sans MT" w:hAnsi="Gill Sans MT" w:cs="Verdana"/>
          <w:color w:val="000000"/>
          <w:sz w:val="24"/>
          <w:szCs w:val="24"/>
        </w:rPr>
      </w:pPr>
      <w:r w:rsidRPr="00B1168B">
        <w:rPr>
          <w:rFonts w:ascii="Gill Sans MT" w:hAnsi="Gill Sans MT" w:cs="Verdana"/>
          <w:color w:val="000000"/>
          <w:sz w:val="24"/>
          <w:szCs w:val="24"/>
        </w:rPr>
        <w:t>Further Information</w:t>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Pr="00B1168B">
        <w:rPr>
          <w:rFonts w:ascii="Gill Sans MT" w:hAnsi="Gill Sans MT" w:cs="Verdana"/>
          <w:color w:val="000000"/>
          <w:sz w:val="24"/>
          <w:szCs w:val="24"/>
        </w:rPr>
        <w:tab/>
      </w:r>
      <w:r w:rsidR="002D2000">
        <w:rPr>
          <w:rFonts w:ascii="Gill Sans MT" w:hAnsi="Gill Sans MT" w:cs="Verdana"/>
          <w:color w:val="000000"/>
          <w:sz w:val="24"/>
          <w:szCs w:val="24"/>
        </w:rPr>
        <w:t>11</w:t>
      </w:r>
    </w:p>
    <w:p w:rsidR="00EB13CF" w:rsidRPr="00B1168B" w:rsidRDefault="00EB13CF" w:rsidP="00EB13CF">
      <w:pPr>
        <w:pStyle w:val="ListParagraph"/>
        <w:rPr>
          <w:rFonts w:ascii="Gill Sans MT" w:hAnsi="Gill Sans MT" w:cs="Verdana"/>
          <w:color w:val="000000"/>
          <w:sz w:val="24"/>
          <w:szCs w:val="24"/>
        </w:rPr>
      </w:pPr>
    </w:p>
    <w:p w:rsidR="00B1168B" w:rsidRPr="00B1168B" w:rsidRDefault="00EB13CF" w:rsidP="00EB13CF">
      <w:pPr>
        <w:autoSpaceDE w:val="0"/>
        <w:autoSpaceDN w:val="0"/>
        <w:adjustRightInd w:val="0"/>
        <w:rPr>
          <w:rFonts w:ascii="Gill Sans MT" w:hAnsi="Gill Sans MT" w:cs="Verdana"/>
          <w:color w:val="000000"/>
        </w:rPr>
      </w:pPr>
      <w:r w:rsidRPr="00B1168B">
        <w:rPr>
          <w:rFonts w:ascii="Gill Sans MT" w:hAnsi="Gill Sans MT" w:cs="Verdana"/>
          <w:color w:val="000000"/>
        </w:rPr>
        <w:t>Appendix 1</w:t>
      </w:r>
      <w:r w:rsidR="00B1168B" w:rsidRPr="00B1168B">
        <w:rPr>
          <w:rFonts w:ascii="Gill Sans MT" w:hAnsi="Gill Sans MT" w:cs="Verdana"/>
          <w:color w:val="000000"/>
        </w:rPr>
        <w:t xml:space="preserve"> – Data Protection Impact Assessment – Part 1 Screening Questi</w:t>
      </w:r>
      <w:r w:rsidR="002D2000">
        <w:rPr>
          <w:rFonts w:ascii="Gill Sans MT" w:hAnsi="Gill Sans MT" w:cs="Verdana"/>
          <w:color w:val="000000"/>
        </w:rPr>
        <w:t>ons</w:t>
      </w:r>
      <w:r w:rsidR="002D2000">
        <w:rPr>
          <w:rFonts w:ascii="Gill Sans MT" w:hAnsi="Gill Sans MT" w:cs="Verdana"/>
          <w:color w:val="000000"/>
        </w:rPr>
        <w:tab/>
      </w:r>
      <w:r w:rsidR="002D2000">
        <w:rPr>
          <w:rFonts w:ascii="Gill Sans MT" w:hAnsi="Gill Sans MT" w:cs="Verdana"/>
          <w:color w:val="000000"/>
        </w:rPr>
        <w:tab/>
        <w:t>12</w:t>
      </w:r>
    </w:p>
    <w:p w:rsidR="00B1168B" w:rsidRPr="00B1168B" w:rsidRDefault="00B1168B" w:rsidP="00EB13CF">
      <w:pPr>
        <w:autoSpaceDE w:val="0"/>
        <w:autoSpaceDN w:val="0"/>
        <w:adjustRightInd w:val="0"/>
        <w:rPr>
          <w:rFonts w:ascii="Gill Sans MT" w:hAnsi="Gill Sans MT" w:cs="Verdana"/>
          <w:color w:val="000000"/>
        </w:rPr>
      </w:pPr>
    </w:p>
    <w:p w:rsidR="00EB13CF" w:rsidRPr="00B1168B" w:rsidRDefault="00B1168B" w:rsidP="00EB13CF">
      <w:pPr>
        <w:autoSpaceDE w:val="0"/>
        <w:autoSpaceDN w:val="0"/>
        <w:adjustRightInd w:val="0"/>
        <w:rPr>
          <w:rFonts w:ascii="Gill Sans MT" w:hAnsi="Gill Sans MT" w:cs="Verdana"/>
          <w:color w:val="000000"/>
        </w:rPr>
      </w:pPr>
      <w:r w:rsidRPr="00B1168B">
        <w:rPr>
          <w:rFonts w:ascii="Gill Sans MT" w:hAnsi="Gill Sans MT" w:cs="Verdana"/>
          <w:color w:val="000000"/>
        </w:rPr>
        <w:t xml:space="preserve">Appendix 2 – Data Protection </w:t>
      </w:r>
      <w:r w:rsidR="005B109B">
        <w:rPr>
          <w:rFonts w:ascii="Gill Sans MT" w:hAnsi="Gill Sans MT" w:cs="Verdana"/>
          <w:color w:val="000000"/>
        </w:rPr>
        <w:t>Impact Assessment Template</w:t>
      </w:r>
      <w:r w:rsidR="005B109B">
        <w:rPr>
          <w:rFonts w:ascii="Gill Sans MT" w:hAnsi="Gill Sans MT" w:cs="Verdana"/>
          <w:color w:val="000000"/>
        </w:rPr>
        <w:tab/>
      </w:r>
      <w:r w:rsidR="005B109B">
        <w:rPr>
          <w:rFonts w:ascii="Gill Sans MT" w:hAnsi="Gill Sans MT" w:cs="Verdana"/>
          <w:color w:val="000000"/>
        </w:rPr>
        <w:tab/>
      </w:r>
      <w:r w:rsidR="005B109B">
        <w:rPr>
          <w:rFonts w:ascii="Gill Sans MT" w:hAnsi="Gill Sans MT" w:cs="Verdana"/>
          <w:color w:val="000000"/>
        </w:rPr>
        <w:tab/>
      </w:r>
      <w:r w:rsidR="005B109B">
        <w:rPr>
          <w:rFonts w:ascii="Gill Sans MT" w:hAnsi="Gill Sans MT" w:cs="Verdana"/>
          <w:color w:val="000000"/>
        </w:rPr>
        <w:tab/>
      </w:r>
      <w:r w:rsidR="00031980">
        <w:rPr>
          <w:rFonts w:ascii="Gill Sans MT" w:hAnsi="Gill Sans MT" w:cs="Verdana"/>
          <w:color w:val="000000"/>
        </w:rPr>
        <w:t>14</w:t>
      </w:r>
      <w:r w:rsidR="00EB13CF" w:rsidRPr="00B1168B">
        <w:rPr>
          <w:rFonts w:ascii="Gill Sans MT" w:hAnsi="Gill Sans MT" w:cs="Verdana"/>
          <w:color w:val="000000"/>
        </w:rPr>
        <w:tab/>
      </w:r>
      <w:r w:rsidR="00EB13CF" w:rsidRPr="00B1168B">
        <w:rPr>
          <w:rFonts w:ascii="Gill Sans MT" w:hAnsi="Gill Sans MT" w:cs="Verdana"/>
          <w:color w:val="000000"/>
        </w:rPr>
        <w:tab/>
      </w:r>
    </w:p>
    <w:p w:rsidR="00EB13CF" w:rsidRPr="00B1168B" w:rsidRDefault="00EB13CF" w:rsidP="00EB13CF">
      <w:pPr>
        <w:autoSpaceDE w:val="0"/>
        <w:autoSpaceDN w:val="0"/>
        <w:adjustRightInd w:val="0"/>
        <w:rPr>
          <w:rFonts w:ascii="Gill Sans MT" w:hAnsi="Gill Sans MT" w:cs="Verdana"/>
          <w:color w:val="000000"/>
        </w:rPr>
      </w:pPr>
    </w:p>
    <w:p w:rsidR="00005223" w:rsidRPr="00005223" w:rsidRDefault="00005223" w:rsidP="00005223">
      <w:pPr>
        <w:autoSpaceDE w:val="0"/>
        <w:autoSpaceDN w:val="0"/>
        <w:adjustRightInd w:val="0"/>
        <w:jc w:val="center"/>
        <w:rPr>
          <w:rFonts w:ascii="Gill Sans MT" w:hAnsi="Gill Sans MT" w:cs="Verdana"/>
          <w:b/>
          <w:color w:val="000000"/>
          <w:sz w:val="28"/>
          <w:szCs w:val="28"/>
        </w:rPr>
      </w:pPr>
    </w:p>
    <w:p w:rsidR="00463E81" w:rsidRDefault="00463E81" w:rsidP="00463E81">
      <w:pPr>
        <w:rPr>
          <w:rFonts w:ascii="Gill Sans MT" w:hAnsi="Gill Sans MT"/>
        </w:rPr>
      </w:pPr>
      <w:bookmarkStart w:id="0" w:name="A"/>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9C6262" w:rsidRDefault="009C6262" w:rsidP="00463E81">
      <w:pPr>
        <w:rPr>
          <w:rFonts w:ascii="Gill Sans MT" w:hAnsi="Gill Sans MT"/>
        </w:rPr>
      </w:pPr>
    </w:p>
    <w:p w:rsidR="00463E81" w:rsidRDefault="00463E81" w:rsidP="00463E81">
      <w:pPr>
        <w:rPr>
          <w:rFonts w:ascii="Gill Sans MT" w:hAnsi="Gill Sans MT"/>
        </w:rPr>
      </w:pPr>
    </w:p>
    <w:p w:rsidR="002D2000" w:rsidRDefault="002D2000" w:rsidP="00463E81">
      <w:pPr>
        <w:rPr>
          <w:rFonts w:ascii="Gill Sans MT" w:hAnsi="Gill Sans MT"/>
        </w:rPr>
      </w:pPr>
    </w:p>
    <w:p w:rsidR="00031980" w:rsidRPr="00463E81" w:rsidRDefault="00031980" w:rsidP="00463E81">
      <w:pPr>
        <w:rPr>
          <w:rFonts w:ascii="Gill Sans MT" w:hAnsi="Gill Sans MT"/>
        </w:rPr>
      </w:pPr>
    </w:p>
    <w:p w:rsidR="00B1168B" w:rsidRPr="00FD1CEF" w:rsidRDefault="00B1168B" w:rsidP="00B1168B">
      <w:pPr>
        <w:pStyle w:val="Heading1"/>
        <w:keepLines/>
        <w:numPr>
          <w:ilvl w:val="0"/>
          <w:numId w:val="12"/>
        </w:numPr>
        <w:spacing w:before="480"/>
        <w:rPr>
          <w:rFonts w:ascii="Gill Sans MT" w:hAnsi="Gill Sans MT"/>
          <w:szCs w:val="24"/>
        </w:rPr>
      </w:pPr>
      <w:bookmarkStart w:id="1" w:name="_Toc512246293"/>
      <w:r w:rsidRPr="00FD1CEF">
        <w:rPr>
          <w:rFonts w:ascii="Gill Sans MT" w:hAnsi="Gill Sans MT"/>
          <w:szCs w:val="24"/>
        </w:rPr>
        <w:lastRenderedPageBreak/>
        <w:t>Introduction</w:t>
      </w:r>
      <w:bookmarkEnd w:id="1"/>
    </w:p>
    <w:p w:rsidR="00B1168B" w:rsidRPr="00FD1CEF" w:rsidRDefault="00B1168B" w:rsidP="00B1168B"/>
    <w:p w:rsidR="00B1168B" w:rsidRPr="00FD1CEF" w:rsidRDefault="00360883" w:rsidP="00B1168B">
      <w:pPr>
        <w:rPr>
          <w:rFonts w:ascii="Gill Sans MT" w:hAnsi="Gill Sans MT"/>
        </w:rPr>
      </w:pPr>
      <w:r w:rsidRPr="00FD1CEF">
        <w:rPr>
          <w:rFonts w:ascii="Gill Sans MT" w:hAnsi="Gill Sans MT"/>
        </w:rPr>
        <w:t>The Trust</w:t>
      </w:r>
      <w:r w:rsidR="00B1168B" w:rsidRPr="00FD1CEF">
        <w:rPr>
          <w:rFonts w:ascii="Gill Sans MT" w:hAnsi="Gill Sans MT"/>
        </w:rPr>
        <w:t xml:space="preserve"> </w:t>
      </w:r>
      <w:proofErr w:type="spellStart"/>
      <w:r w:rsidR="00B1168B" w:rsidRPr="00FD1CEF">
        <w:rPr>
          <w:rFonts w:ascii="Gill Sans MT" w:hAnsi="Gill Sans MT"/>
        </w:rPr>
        <w:t>recognises</w:t>
      </w:r>
      <w:proofErr w:type="spellEnd"/>
      <w:r w:rsidR="00B1168B" w:rsidRPr="00FD1CEF">
        <w:rPr>
          <w:rFonts w:ascii="Gill Sans MT" w:hAnsi="Gill Sans MT"/>
        </w:rPr>
        <w:t xml:space="preserve"> that individuals have a right to </w:t>
      </w:r>
      <w:r w:rsidR="00B1168B" w:rsidRPr="00FD1CEF">
        <w:rPr>
          <w:rFonts w:ascii="Gill Sans MT" w:hAnsi="Gill Sans MT"/>
          <w:b/>
        </w:rPr>
        <w:t>privacy</w:t>
      </w:r>
      <w:r w:rsidR="00B1168B" w:rsidRPr="00FD1CEF">
        <w:rPr>
          <w:rFonts w:ascii="Gill Sans MT" w:hAnsi="Gill Sans MT"/>
        </w:rPr>
        <w:t xml:space="preserve"> and that they expect personal and confidential data held regarding them to be processed and handled within legislative boundaries and good practice. </w:t>
      </w:r>
    </w:p>
    <w:p w:rsidR="00B1168B" w:rsidRPr="00FD1CEF" w:rsidRDefault="00B1168B" w:rsidP="00B1168B">
      <w:pPr>
        <w:rPr>
          <w:rFonts w:ascii="Gill Sans MT" w:hAnsi="Gill Sans MT"/>
        </w:rPr>
      </w:pPr>
    </w:p>
    <w:p w:rsidR="00B1168B" w:rsidRPr="00FD1CEF" w:rsidRDefault="00B1168B" w:rsidP="00B1168B">
      <w:pPr>
        <w:rPr>
          <w:rFonts w:ascii="Gill Sans MT" w:hAnsi="Gill Sans MT"/>
        </w:rPr>
      </w:pPr>
      <w:r w:rsidRPr="00FD1CEF">
        <w:rPr>
          <w:rFonts w:ascii="Gill Sans MT" w:hAnsi="Gill Sans MT"/>
        </w:rPr>
        <w:t>Guidance and policy documents to support the protection of privacy and confidentiality of information are located within the Information Governance pages on the council intranet</w:t>
      </w:r>
      <w:r w:rsidR="002B463E" w:rsidRPr="00FD1CEF">
        <w:rPr>
          <w:rFonts w:ascii="Gill Sans MT" w:hAnsi="Gill Sans MT"/>
        </w:rPr>
        <w:t xml:space="preserve"> </w:t>
      </w:r>
      <w:hyperlink r:id="rId9" w:history="1">
        <w:r w:rsidR="002B463E" w:rsidRPr="00FD1CEF">
          <w:rPr>
            <w:rStyle w:val="Hyperlink"/>
            <w:rFonts w:ascii="Gill Sans MT" w:hAnsi="Gill Sans MT"/>
          </w:rPr>
          <w:t>here.</w:t>
        </w:r>
      </w:hyperlink>
    </w:p>
    <w:p w:rsidR="008D1E4D" w:rsidRPr="00FD1CEF" w:rsidRDefault="008D1E4D" w:rsidP="00B1168B">
      <w:pPr>
        <w:rPr>
          <w:rFonts w:ascii="Gill Sans MT" w:hAnsi="Gill Sans MT"/>
        </w:rPr>
      </w:pPr>
    </w:p>
    <w:p w:rsidR="00B1168B" w:rsidRPr="00FD1CEF" w:rsidRDefault="00B1168B" w:rsidP="00B1168B">
      <w:pPr>
        <w:rPr>
          <w:rFonts w:ascii="Gill Sans MT" w:hAnsi="Gill Sans MT"/>
        </w:rPr>
      </w:pPr>
      <w:r w:rsidRPr="00FD1CEF">
        <w:rPr>
          <w:rFonts w:ascii="Gill Sans MT" w:hAnsi="Gill Sans MT"/>
        </w:rPr>
        <w:t xml:space="preserve">This procedure is based on the guidance produced by the UK </w:t>
      </w:r>
      <w:r w:rsidRPr="00FD1CEF">
        <w:rPr>
          <w:rFonts w:ascii="Gill Sans MT" w:hAnsi="Gill Sans MT"/>
          <w:b/>
        </w:rPr>
        <w:t>Information Commissioner</w:t>
      </w:r>
      <w:r w:rsidRPr="00FD1CEF">
        <w:rPr>
          <w:rFonts w:ascii="Gill Sans MT" w:hAnsi="Gill Sans MT"/>
        </w:rPr>
        <w:t xml:space="preserve">.   </w:t>
      </w:r>
    </w:p>
    <w:p w:rsidR="008D1E4D" w:rsidRPr="00FD1CEF" w:rsidRDefault="008D1E4D" w:rsidP="00B1168B">
      <w:pPr>
        <w:rPr>
          <w:rFonts w:ascii="Gill Sans MT" w:hAnsi="Gill Sans MT"/>
        </w:rPr>
      </w:pPr>
    </w:p>
    <w:p w:rsidR="00B1168B" w:rsidRPr="00FD1CEF" w:rsidRDefault="00B1168B" w:rsidP="00B1168B">
      <w:pPr>
        <w:rPr>
          <w:rFonts w:ascii="Gill Sans MT" w:hAnsi="Gill Sans MT"/>
        </w:rPr>
      </w:pPr>
      <w:r w:rsidRPr="00FD1CEF">
        <w:rPr>
          <w:rFonts w:ascii="Gill Sans MT" w:hAnsi="Gill Sans MT"/>
        </w:rPr>
        <w:t xml:space="preserve">The </w:t>
      </w:r>
      <w:r w:rsidRPr="00FD1CEF">
        <w:rPr>
          <w:rFonts w:ascii="Gill Sans MT" w:hAnsi="Gill Sans MT"/>
          <w:b/>
        </w:rPr>
        <w:t>European General Data Protection Regulation (2016)</w:t>
      </w:r>
      <w:r w:rsidRPr="00FD1CEF">
        <w:rPr>
          <w:rFonts w:ascii="Gill Sans MT" w:hAnsi="Gill Sans MT"/>
        </w:rPr>
        <w:t xml:space="preserve"> (GDPR) stipulates it is a legal requirement in certain circumstances to undertake a Data Protection Impact Assessment (DPIA).</w:t>
      </w:r>
    </w:p>
    <w:p w:rsidR="00B1168B" w:rsidRPr="00FD1CEF" w:rsidRDefault="00B1168B" w:rsidP="00B1168B">
      <w:pPr>
        <w:rPr>
          <w:rFonts w:ascii="Gill Sans MT" w:hAnsi="Gill Sans MT"/>
        </w:rPr>
      </w:pPr>
      <w:r w:rsidRPr="00FD1CEF">
        <w:rPr>
          <w:rFonts w:ascii="Gill Sans MT" w:hAnsi="Gill Sans MT"/>
        </w:rPr>
        <w:t xml:space="preserve">The UK </w:t>
      </w:r>
      <w:r w:rsidRPr="00FD1CEF">
        <w:rPr>
          <w:rFonts w:ascii="Gill Sans MT" w:hAnsi="Gill Sans MT"/>
          <w:b/>
        </w:rPr>
        <w:t>Information Commissioner</w:t>
      </w:r>
      <w:r w:rsidRPr="00FD1CEF">
        <w:rPr>
          <w:rFonts w:ascii="Gill Sans MT" w:hAnsi="Gill Sans MT"/>
        </w:rPr>
        <w:t xml:space="preserve"> (ICO) promotes the use of Data Protection Impact Assessments (previously known as Privacy Impact Assessments) as an integral part of demonstrating and understanding information risk and to ensure a </w:t>
      </w:r>
      <w:r w:rsidRPr="00FD1CEF">
        <w:rPr>
          <w:rFonts w:ascii="Gill Sans MT" w:hAnsi="Gill Sans MT"/>
          <w:b/>
        </w:rPr>
        <w:t>Privacy by Design</w:t>
      </w:r>
      <w:r w:rsidRPr="00FD1CEF">
        <w:rPr>
          <w:rFonts w:ascii="Gill Sans MT" w:hAnsi="Gill Sans MT"/>
        </w:rPr>
        <w:t xml:space="preserve"> approach is considered by </w:t>
      </w:r>
      <w:proofErr w:type="spellStart"/>
      <w:r w:rsidRPr="00FD1CEF">
        <w:rPr>
          <w:rFonts w:ascii="Gill Sans MT" w:hAnsi="Gill Sans MT"/>
        </w:rPr>
        <w:t>organisations</w:t>
      </w:r>
      <w:proofErr w:type="spellEnd"/>
      <w:r w:rsidRPr="00FD1CEF">
        <w:rPr>
          <w:rFonts w:ascii="Gill Sans MT" w:hAnsi="Gill Sans MT"/>
        </w:rPr>
        <w:t>.</w:t>
      </w:r>
    </w:p>
    <w:p w:rsidR="008D1E4D" w:rsidRPr="00FD1CEF" w:rsidRDefault="008D1E4D" w:rsidP="00B1168B">
      <w:pPr>
        <w:rPr>
          <w:rFonts w:ascii="Gill Sans MT" w:hAnsi="Gill Sans MT"/>
        </w:rPr>
      </w:pPr>
    </w:p>
    <w:p w:rsidR="00B1168B" w:rsidRPr="00FD1CEF" w:rsidRDefault="00B1168B" w:rsidP="00B1168B">
      <w:pPr>
        <w:pStyle w:val="ListParagraph"/>
        <w:spacing w:line="240" w:lineRule="auto"/>
        <w:ind w:left="0"/>
        <w:rPr>
          <w:rFonts w:ascii="Gill Sans MT" w:hAnsi="Gill Sans MT"/>
          <w:sz w:val="24"/>
          <w:szCs w:val="24"/>
          <w:lang w:eastAsia="en-GB"/>
        </w:rPr>
      </w:pPr>
      <w:r w:rsidRPr="00FD1CEF">
        <w:rPr>
          <w:rFonts w:ascii="Gill Sans MT" w:hAnsi="Gill Sans MT"/>
          <w:sz w:val="24"/>
          <w:szCs w:val="24"/>
          <w:lang w:eastAsia="en-GB"/>
        </w:rPr>
        <w:t>Conducting a DPIA ensures:</w:t>
      </w:r>
    </w:p>
    <w:p w:rsidR="00B1168B" w:rsidRPr="00FD1CEF" w:rsidRDefault="00B1168B" w:rsidP="00B1168B">
      <w:pPr>
        <w:pStyle w:val="ListParagraph"/>
        <w:spacing w:line="240" w:lineRule="auto"/>
        <w:ind w:left="0"/>
        <w:rPr>
          <w:rFonts w:ascii="Gill Sans MT" w:hAnsi="Gill Sans MT"/>
          <w:sz w:val="24"/>
          <w:szCs w:val="24"/>
          <w:lang w:eastAsia="en-GB"/>
        </w:rPr>
      </w:pPr>
    </w:p>
    <w:p w:rsidR="00B1168B" w:rsidRPr="00FD1CEF" w:rsidRDefault="00B1168B" w:rsidP="00B1168B">
      <w:pPr>
        <w:pStyle w:val="ListParagraph"/>
        <w:numPr>
          <w:ilvl w:val="0"/>
          <w:numId w:val="5"/>
        </w:numPr>
        <w:spacing w:line="240" w:lineRule="auto"/>
        <w:rPr>
          <w:rFonts w:ascii="Gill Sans MT" w:hAnsi="Gill Sans MT"/>
          <w:sz w:val="24"/>
          <w:szCs w:val="24"/>
          <w:lang w:eastAsia="en-GB"/>
        </w:rPr>
      </w:pPr>
      <w:r w:rsidRPr="00FD1CEF">
        <w:rPr>
          <w:rFonts w:ascii="Gill Sans MT" w:hAnsi="Gill Sans MT"/>
          <w:sz w:val="24"/>
          <w:szCs w:val="24"/>
          <w:lang w:eastAsia="en-GB"/>
        </w:rPr>
        <w:t>Risk can be managed through the gathering and sharing of information with stakeholders.</w:t>
      </w:r>
    </w:p>
    <w:p w:rsidR="00B1168B" w:rsidRPr="00FD1CEF" w:rsidRDefault="00B1168B" w:rsidP="00B1168B">
      <w:pPr>
        <w:pStyle w:val="ListParagraph"/>
        <w:numPr>
          <w:ilvl w:val="0"/>
          <w:numId w:val="5"/>
        </w:numPr>
        <w:spacing w:line="240" w:lineRule="auto"/>
        <w:rPr>
          <w:rFonts w:ascii="Gill Sans MT" w:hAnsi="Gill Sans MT"/>
          <w:sz w:val="24"/>
          <w:szCs w:val="24"/>
          <w:lang w:eastAsia="en-GB"/>
        </w:rPr>
      </w:pPr>
      <w:r w:rsidRPr="00FD1CEF">
        <w:rPr>
          <w:rFonts w:ascii="Gill Sans MT" w:hAnsi="Gill Sans MT"/>
          <w:sz w:val="24"/>
          <w:szCs w:val="24"/>
          <w:lang w:eastAsia="en-GB"/>
        </w:rPr>
        <w:t>Systems can be designed to avoid unnecessary privacy intrusion.</w:t>
      </w:r>
    </w:p>
    <w:p w:rsidR="00B1168B" w:rsidRPr="00FD1CEF" w:rsidRDefault="00B1168B" w:rsidP="00B1168B">
      <w:pPr>
        <w:pStyle w:val="ListParagraph"/>
        <w:numPr>
          <w:ilvl w:val="0"/>
          <w:numId w:val="5"/>
        </w:numPr>
        <w:spacing w:line="240" w:lineRule="auto"/>
        <w:rPr>
          <w:rFonts w:ascii="Gill Sans MT" w:hAnsi="Gill Sans MT"/>
          <w:sz w:val="24"/>
          <w:szCs w:val="24"/>
          <w:lang w:eastAsia="en-GB"/>
        </w:rPr>
      </w:pPr>
      <w:r w:rsidRPr="00FD1CEF">
        <w:rPr>
          <w:rFonts w:ascii="Gill Sans MT" w:hAnsi="Gill Sans MT"/>
          <w:sz w:val="24"/>
          <w:szCs w:val="24"/>
          <w:lang w:eastAsia="en-GB"/>
        </w:rPr>
        <w:t>Features can be built in from the outset to reduce privacy intrusion.</w:t>
      </w:r>
    </w:p>
    <w:p w:rsidR="00B1168B" w:rsidRPr="00FD1CEF" w:rsidRDefault="00B1168B" w:rsidP="00B1168B">
      <w:pPr>
        <w:rPr>
          <w:rFonts w:ascii="Gill Sans MT" w:hAnsi="Gill Sans MT"/>
          <w:lang w:eastAsia="en-GB"/>
        </w:rPr>
      </w:pPr>
      <w:r w:rsidRPr="00FD1CEF">
        <w:rPr>
          <w:rFonts w:ascii="Gill Sans MT" w:hAnsi="Gill Sans MT"/>
          <w:lang w:eastAsia="en-GB"/>
        </w:rPr>
        <w:t xml:space="preserve">Where the success of delivering an initiative depends upon people accepting, adopting and using a new system or process, failing to address or </w:t>
      </w:r>
      <w:proofErr w:type="spellStart"/>
      <w:r w:rsidRPr="00FD1CEF">
        <w:rPr>
          <w:rFonts w:ascii="Gill Sans MT" w:hAnsi="Gill Sans MT"/>
          <w:lang w:eastAsia="en-GB"/>
        </w:rPr>
        <w:t>recognise</w:t>
      </w:r>
      <w:proofErr w:type="spellEnd"/>
      <w:r w:rsidRPr="00FD1CEF">
        <w:rPr>
          <w:rFonts w:ascii="Gill Sans MT" w:hAnsi="Gill Sans MT"/>
          <w:lang w:eastAsia="en-GB"/>
        </w:rPr>
        <w:t xml:space="preserve"> privacy concerns can be a significant risk factor.  </w:t>
      </w:r>
    </w:p>
    <w:p w:rsidR="00B1168B" w:rsidRPr="00FD1CEF" w:rsidRDefault="00B1168B" w:rsidP="00B1168B">
      <w:pPr>
        <w:rPr>
          <w:rFonts w:ascii="Gill Sans MT" w:hAnsi="Gill Sans MT"/>
          <w:lang w:eastAsia="en-GB"/>
        </w:rPr>
      </w:pPr>
      <w:r w:rsidRPr="00FD1CEF">
        <w:rPr>
          <w:rFonts w:ascii="Gill Sans MT" w:hAnsi="Gill Sans MT"/>
          <w:lang w:eastAsia="en-GB"/>
        </w:rPr>
        <w:t>In areas of high risk processing where risk cannot be mitigated the assessment allows for the organisation to consider the risks and balance these against the business objectives. In certain cases it may be necessary to involve the ICO.</w:t>
      </w:r>
    </w:p>
    <w:p w:rsidR="00B1168B" w:rsidRPr="00FD1CEF" w:rsidRDefault="00B1168B" w:rsidP="00B1168B">
      <w:pPr>
        <w:pStyle w:val="Heading1"/>
        <w:keepLines/>
        <w:numPr>
          <w:ilvl w:val="0"/>
          <w:numId w:val="2"/>
        </w:numPr>
        <w:spacing w:before="480"/>
        <w:rPr>
          <w:rFonts w:ascii="Gill Sans MT" w:hAnsi="Gill Sans MT"/>
          <w:szCs w:val="24"/>
          <w:lang w:eastAsia="en-GB"/>
        </w:rPr>
      </w:pPr>
      <w:bookmarkStart w:id="2" w:name="_Toc505612391"/>
      <w:bookmarkStart w:id="3" w:name="_Toc506473526"/>
      <w:bookmarkStart w:id="4" w:name="_Toc512246294"/>
      <w:r w:rsidRPr="00FD1CEF">
        <w:rPr>
          <w:rFonts w:ascii="Gill Sans MT" w:hAnsi="Gill Sans MT"/>
          <w:szCs w:val="24"/>
          <w:lang w:eastAsia="en-GB"/>
        </w:rPr>
        <w:t>What is Information Risk?</w:t>
      </w:r>
      <w:bookmarkEnd w:id="2"/>
      <w:bookmarkEnd w:id="3"/>
      <w:bookmarkEnd w:id="4"/>
    </w:p>
    <w:p w:rsidR="00B1168B" w:rsidRPr="00FD1CEF" w:rsidRDefault="00B1168B" w:rsidP="00B1168B">
      <w:pPr>
        <w:rPr>
          <w:rFonts w:ascii="Gill Sans MT" w:hAnsi="Gill Sans MT"/>
          <w:lang w:eastAsia="en-GB"/>
        </w:rPr>
      </w:pPr>
    </w:p>
    <w:p w:rsidR="00B1168B" w:rsidRPr="00FD1CEF" w:rsidRDefault="00B1168B" w:rsidP="00B1168B">
      <w:pPr>
        <w:rPr>
          <w:rFonts w:ascii="Gill Sans MT" w:hAnsi="Gill Sans MT"/>
          <w:lang w:eastAsia="en-GB"/>
        </w:rPr>
      </w:pPr>
      <w:r w:rsidRPr="00FD1CEF">
        <w:rPr>
          <w:rFonts w:ascii="Gill Sans MT" w:hAnsi="Gill Sans MT"/>
          <w:lang w:eastAsia="en-GB"/>
        </w:rPr>
        <w:t>Institute of Risk Management defines information risk management as “</w:t>
      </w:r>
      <w:r w:rsidRPr="00FD1CEF">
        <w:rPr>
          <w:rFonts w:ascii="Gill Sans MT" w:hAnsi="Gill Sans MT"/>
          <w:i/>
          <w:lang w:eastAsia="en-GB"/>
        </w:rPr>
        <w:t>the policies, procedures and technology one adopts in order to reduce the threats, vulnerabilities, and consequences that could arise if data is not protected.”</w:t>
      </w:r>
      <w:r w:rsidRPr="00FD1CEF">
        <w:rPr>
          <w:rFonts w:ascii="Gill Sans MT" w:hAnsi="Gill Sans MT"/>
          <w:lang w:eastAsia="en-GB"/>
        </w:rPr>
        <w:t xml:space="preserve"> </w:t>
      </w:r>
    </w:p>
    <w:p w:rsidR="008D1E4D" w:rsidRPr="00FD1CEF" w:rsidRDefault="008D1E4D" w:rsidP="00B1168B">
      <w:pPr>
        <w:rPr>
          <w:rFonts w:ascii="Gill Sans MT" w:hAnsi="Gill Sans MT"/>
          <w:lang w:eastAsia="en-GB"/>
        </w:rPr>
      </w:pPr>
    </w:p>
    <w:p w:rsidR="00B1168B" w:rsidRPr="00FD1CEF" w:rsidRDefault="00B1168B" w:rsidP="00B1168B">
      <w:pPr>
        <w:rPr>
          <w:rFonts w:ascii="Gill Sans MT" w:hAnsi="Gill Sans MT"/>
          <w:lang w:eastAsia="en-GB"/>
        </w:rPr>
      </w:pPr>
      <w:r w:rsidRPr="00FD1CEF">
        <w:rPr>
          <w:rFonts w:ascii="Gill Sans MT" w:hAnsi="Gill Sans MT"/>
          <w:lang w:eastAsia="en-GB"/>
        </w:rPr>
        <w:t xml:space="preserve">A risk matrix is detailed at </w:t>
      </w:r>
      <w:r w:rsidR="008D592F" w:rsidRPr="00FD1CEF">
        <w:rPr>
          <w:rFonts w:ascii="Gill Sans MT" w:hAnsi="Gill Sans MT"/>
          <w:lang w:eastAsia="en-GB"/>
        </w:rPr>
        <w:t>page 11</w:t>
      </w:r>
      <w:r w:rsidRPr="00FD1CEF">
        <w:rPr>
          <w:rFonts w:ascii="Gill Sans MT" w:hAnsi="Gill Sans MT"/>
          <w:lang w:eastAsia="en-GB"/>
        </w:rPr>
        <w:t xml:space="preserve"> of this procedure.</w:t>
      </w:r>
    </w:p>
    <w:p w:rsidR="00B1168B" w:rsidRPr="00FD1CEF" w:rsidRDefault="00B1168B" w:rsidP="00B1168B">
      <w:pPr>
        <w:rPr>
          <w:rFonts w:ascii="Gill Sans MT" w:hAnsi="Gill Sans MT"/>
          <w:lang w:eastAsia="en-GB"/>
        </w:rPr>
      </w:pPr>
    </w:p>
    <w:p w:rsidR="00B1168B" w:rsidRPr="00FD1CEF" w:rsidRDefault="00B1168B" w:rsidP="00CD6137">
      <w:pPr>
        <w:pStyle w:val="Heading2"/>
        <w:ind w:firstLine="720"/>
        <w:rPr>
          <w:rFonts w:ascii="Gill Sans MT" w:hAnsi="Gill Sans MT"/>
          <w:b/>
          <w:color w:val="auto"/>
          <w:sz w:val="24"/>
          <w:szCs w:val="24"/>
          <w:lang w:eastAsia="en-GB"/>
        </w:rPr>
      </w:pPr>
      <w:bookmarkStart w:id="5" w:name="_Toc505612392"/>
      <w:bookmarkStart w:id="6" w:name="_Toc506473527"/>
      <w:bookmarkStart w:id="7" w:name="_Toc512246295"/>
      <w:r w:rsidRPr="00FD1CEF">
        <w:rPr>
          <w:rFonts w:ascii="Gill Sans MT" w:hAnsi="Gill Sans MT"/>
          <w:b/>
          <w:color w:val="auto"/>
          <w:sz w:val="24"/>
          <w:szCs w:val="24"/>
          <w:lang w:eastAsia="en-GB"/>
        </w:rPr>
        <w:t>2.1</w:t>
      </w:r>
      <w:r w:rsidRPr="00FD1CEF">
        <w:rPr>
          <w:rFonts w:ascii="Gill Sans MT" w:hAnsi="Gill Sans MT"/>
          <w:b/>
          <w:color w:val="auto"/>
          <w:sz w:val="24"/>
          <w:szCs w:val="24"/>
          <w:lang w:eastAsia="en-GB"/>
        </w:rPr>
        <w:tab/>
        <w:t>What is Privacy?</w:t>
      </w:r>
      <w:bookmarkEnd w:id="5"/>
      <w:bookmarkEnd w:id="6"/>
      <w:bookmarkEnd w:id="7"/>
    </w:p>
    <w:p w:rsidR="00B1168B" w:rsidRPr="00FD1CEF" w:rsidRDefault="00B1168B" w:rsidP="00B1168B">
      <w:pPr>
        <w:rPr>
          <w:rFonts w:ascii="Gill Sans MT" w:hAnsi="Gill Sans MT"/>
          <w:b/>
          <w:lang w:eastAsia="en-GB"/>
        </w:rPr>
      </w:pPr>
    </w:p>
    <w:p w:rsidR="00B1168B" w:rsidRPr="00FD1CEF" w:rsidRDefault="00B1168B" w:rsidP="00B1168B">
      <w:pPr>
        <w:rPr>
          <w:rFonts w:ascii="Gill Sans MT" w:hAnsi="Gill Sans MT"/>
          <w:lang w:eastAsia="en-GB"/>
        </w:rPr>
      </w:pPr>
      <w:r w:rsidRPr="00FD1CEF">
        <w:rPr>
          <w:rFonts w:ascii="Gill Sans MT" w:hAnsi="Gill Sans MT"/>
          <w:lang w:eastAsia="en-GB"/>
        </w:rPr>
        <w:t xml:space="preserve">Article 8 of the Human Rights Act (1998) provides everyone with the right to respect for both private and family life including home and correspondence.  Invasion of privacy is defined as an intrusion into personal life of another without justification.  Privacy is about maintaining a sense of control of an individual or group over their own information and how that information flows.  </w:t>
      </w:r>
    </w:p>
    <w:p w:rsidR="008D1E4D" w:rsidRPr="00FD1CEF" w:rsidRDefault="008D1E4D" w:rsidP="00B1168B">
      <w:pPr>
        <w:rPr>
          <w:rFonts w:ascii="Gill Sans MT" w:hAnsi="Gill Sans MT"/>
          <w:lang w:eastAsia="en-GB"/>
        </w:rPr>
      </w:pPr>
    </w:p>
    <w:p w:rsidR="00B1168B" w:rsidRPr="00FD1CEF" w:rsidRDefault="00B1168B" w:rsidP="00CD6137">
      <w:pPr>
        <w:pStyle w:val="Heading2"/>
        <w:ind w:firstLine="720"/>
        <w:rPr>
          <w:rFonts w:ascii="Gill Sans MT" w:hAnsi="Gill Sans MT"/>
          <w:b/>
          <w:color w:val="auto"/>
          <w:sz w:val="24"/>
          <w:szCs w:val="24"/>
        </w:rPr>
      </w:pPr>
      <w:bookmarkStart w:id="8" w:name="_Toc505612394"/>
      <w:bookmarkStart w:id="9" w:name="_Toc506473529"/>
      <w:bookmarkStart w:id="10" w:name="_Toc512246296"/>
      <w:r w:rsidRPr="00FD1CEF">
        <w:rPr>
          <w:rFonts w:ascii="Gill Sans MT" w:hAnsi="Gill Sans MT"/>
          <w:b/>
          <w:color w:val="auto"/>
          <w:sz w:val="24"/>
          <w:szCs w:val="24"/>
        </w:rPr>
        <w:t>2.1.1</w:t>
      </w:r>
      <w:r w:rsidRPr="00FD1CEF">
        <w:rPr>
          <w:rFonts w:ascii="Gill Sans MT" w:hAnsi="Gill Sans MT"/>
          <w:b/>
          <w:color w:val="auto"/>
          <w:sz w:val="24"/>
          <w:szCs w:val="24"/>
        </w:rPr>
        <w:tab/>
        <w:t>Why is Privacy Important?</w:t>
      </w:r>
      <w:bookmarkEnd w:id="8"/>
      <w:bookmarkEnd w:id="9"/>
      <w:bookmarkEnd w:id="10"/>
      <w:r w:rsidRPr="00FD1CEF">
        <w:rPr>
          <w:rFonts w:ascii="Gill Sans MT" w:hAnsi="Gill Sans MT"/>
          <w:b/>
          <w:color w:val="auto"/>
          <w:sz w:val="24"/>
          <w:szCs w:val="24"/>
        </w:rPr>
        <w:t xml:space="preserve"> </w:t>
      </w:r>
    </w:p>
    <w:p w:rsidR="00B1168B" w:rsidRPr="00FD1CEF" w:rsidRDefault="00B1168B" w:rsidP="00B1168B">
      <w:pPr>
        <w:pStyle w:val="ListParagraph"/>
        <w:spacing w:line="240" w:lineRule="auto"/>
        <w:ind w:left="0"/>
        <w:rPr>
          <w:rFonts w:ascii="Gill Sans MT" w:hAnsi="Gill Sans MT"/>
          <w:sz w:val="24"/>
          <w:szCs w:val="24"/>
        </w:rPr>
      </w:pPr>
    </w:p>
    <w:p w:rsidR="00B1168B" w:rsidRPr="00FD1CEF" w:rsidRDefault="00C65699" w:rsidP="00B1168B">
      <w:pPr>
        <w:pStyle w:val="ListParagraph"/>
        <w:spacing w:line="240" w:lineRule="auto"/>
        <w:ind w:left="0"/>
        <w:rPr>
          <w:rFonts w:ascii="Gill Sans MT" w:hAnsi="Gill Sans MT"/>
          <w:sz w:val="24"/>
          <w:szCs w:val="24"/>
        </w:rPr>
      </w:pPr>
      <w:r w:rsidRPr="00FD1CEF">
        <w:rPr>
          <w:rFonts w:ascii="Gill Sans MT" w:hAnsi="Gill Sans MT"/>
          <w:sz w:val="24"/>
          <w:szCs w:val="24"/>
        </w:rPr>
        <w:t>Public</w:t>
      </w:r>
      <w:r w:rsidR="00B1168B" w:rsidRPr="00FD1CEF">
        <w:rPr>
          <w:rFonts w:ascii="Gill Sans MT" w:hAnsi="Gill Sans MT"/>
          <w:sz w:val="24"/>
          <w:szCs w:val="24"/>
        </w:rPr>
        <w:t xml:space="preserve"> Authorities are responsible for carrying out their business according to government legislation and obligations.  Data sets are an important corporate asset that need to be safeguarded. Data protection legislation controls the way in which information is handled and to give legal rights to individuals who have information stored about them. </w:t>
      </w:r>
    </w:p>
    <w:p w:rsidR="00B1168B" w:rsidRPr="00FD1CEF" w:rsidRDefault="00B1168B" w:rsidP="00B1168B">
      <w:pPr>
        <w:pStyle w:val="ListParagraph"/>
        <w:spacing w:line="240" w:lineRule="auto"/>
        <w:ind w:left="0"/>
        <w:rPr>
          <w:rFonts w:ascii="Gill Sans MT" w:hAnsi="Gill Sans MT"/>
          <w:sz w:val="24"/>
          <w:szCs w:val="24"/>
        </w:rPr>
      </w:pPr>
    </w:p>
    <w:p w:rsidR="00B1168B" w:rsidRPr="00FD1CEF" w:rsidRDefault="00B1168B" w:rsidP="00B1168B">
      <w:pPr>
        <w:pStyle w:val="ListParagraph"/>
        <w:spacing w:line="240" w:lineRule="auto"/>
        <w:ind w:left="0"/>
        <w:rPr>
          <w:rFonts w:ascii="Gill Sans MT" w:hAnsi="Gill Sans MT"/>
          <w:sz w:val="24"/>
          <w:szCs w:val="24"/>
        </w:rPr>
      </w:pPr>
      <w:r w:rsidRPr="00FD1CEF">
        <w:rPr>
          <w:rFonts w:ascii="Gill Sans MT" w:hAnsi="Gill Sans MT"/>
          <w:sz w:val="24"/>
          <w:szCs w:val="24"/>
        </w:rPr>
        <w:t xml:space="preserve">Privacy is about respecting individuals. It </w:t>
      </w:r>
      <w:r w:rsidRPr="00FD1CEF">
        <w:rPr>
          <w:rStyle w:val="tgc"/>
          <w:rFonts w:ascii="Gill Sans MT" w:hAnsi="Gill Sans MT" w:cs="Arial"/>
          <w:color w:val="222222"/>
          <w:sz w:val="24"/>
          <w:szCs w:val="24"/>
        </w:rPr>
        <w:t>refers to freedom from intrusion and relates to all information and practice that is personal or sensitive in nature to an individual.</w:t>
      </w:r>
    </w:p>
    <w:p w:rsidR="00B1168B" w:rsidRPr="00FD1CEF" w:rsidRDefault="00B1168B" w:rsidP="00CD6137">
      <w:pPr>
        <w:pStyle w:val="Heading2"/>
        <w:ind w:firstLine="720"/>
        <w:rPr>
          <w:rFonts w:ascii="Gill Sans MT" w:hAnsi="Gill Sans MT"/>
          <w:b/>
          <w:color w:val="auto"/>
          <w:sz w:val="24"/>
          <w:szCs w:val="24"/>
          <w:lang w:eastAsia="en-GB"/>
        </w:rPr>
      </w:pPr>
      <w:bookmarkStart w:id="11" w:name="_Toc505612395"/>
      <w:bookmarkStart w:id="12" w:name="_Toc506473530"/>
      <w:bookmarkStart w:id="13" w:name="_Toc512246297"/>
      <w:r w:rsidRPr="00FD1CEF">
        <w:rPr>
          <w:rFonts w:ascii="Gill Sans MT" w:hAnsi="Gill Sans MT"/>
          <w:b/>
          <w:color w:val="auto"/>
          <w:sz w:val="24"/>
          <w:szCs w:val="24"/>
          <w:lang w:eastAsia="en-GB"/>
        </w:rPr>
        <w:t>2.1.2</w:t>
      </w:r>
      <w:r w:rsidRPr="00FD1CEF">
        <w:rPr>
          <w:rFonts w:ascii="Gill Sans MT" w:hAnsi="Gill Sans MT"/>
          <w:b/>
          <w:color w:val="auto"/>
          <w:sz w:val="24"/>
          <w:szCs w:val="24"/>
          <w:lang w:eastAsia="en-GB"/>
        </w:rPr>
        <w:tab/>
        <w:t>Privacy by Design</w:t>
      </w:r>
      <w:bookmarkEnd w:id="11"/>
      <w:bookmarkEnd w:id="12"/>
      <w:bookmarkEnd w:id="13"/>
      <w:r w:rsidRPr="00FD1CEF">
        <w:rPr>
          <w:rFonts w:ascii="Gill Sans MT" w:hAnsi="Gill Sans MT"/>
          <w:b/>
          <w:color w:val="auto"/>
          <w:sz w:val="24"/>
          <w:szCs w:val="24"/>
          <w:lang w:eastAsia="en-GB"/>
        </w:rPr>
        <w:t xml:space="preserve"> </w:t>
      </w:r>
    </w:p>
    <w:p w:rsidR="00B1168B" w:rsidRPr="00FD1CEF" w:rsidRDefault="00B1168B" w:rsidP="00B1168B">
      <w:pPr>
        <w:rPr>
          <w:rFonts w:ascii="Gill Sans MT" w:hAnsi="Gill Sans MT"/>
          <w:lang w:eastAsia="en-GB"/>
        </w:rPr>
      </w:pPr>
    </w:p>
    <w:p w:rsidR="00B1168B" w:rsidRPr="00FD1CEF" w:rsidRDefault="00B1168B" w:rsidP="00B1168B">
      <w:pPr>
        <w:rPr>
          <w:rStyle w:val="tgc"/>
          <w:rFonts w:ascii="Gill Sans MT" w:hAnsi="Gill Sans MT" w:cs="Arial"/>
          <w:color w:val="222222"/>
        </w:rPr>
      </w:pPr>
      <w:r w:rsidRPr="00FD1CEF">
        <w:rPr>
          <w:rStyle w:val="tgc"/>
          <w:rFonts w:ascii="Gill Sans MT" w:hAnsi="Gill Sans MT" w:cs="Arial"/>
          <w:color w:val="222222"/>
        </w:rPr>
        <w:t xml:space="preserve">Privacy by </w:t>
      </w:r>
      <w:r w:rsidR="00DB0143" w:rsidRPr="00FD1CEF">
        <w:rPr>
          <w:rStyle w:val="tgc"/>
          <w:rFonts w:ascii="Gill Sans MT" w:hAnsi="Gill Sans MT" w:cs="Arial"/>
          <w:bCs/>
          <w:color w:val="222222"/>
        </w:rPr>
        <w:t>D</w:t>
      </w:r>
      <w:r w:rsidRPr="00FD1CEF">
        <w:rPr>
          <w:rStyle w:val="tgc"/>
          <w:rFonts w:ascii="Gill Sans MT" w:hAnsi="Gill Sans MT" w:cs="Arial"/>
          <w:bCs/>
          <w:color w:val="222222"/>
        </w:rPr>
        <w:t>esign</w:t>
      </w:r>
      <w:r w:rsidRPr="00FD1CEF">
        <w:rPr>
          <w:rStyle w:val="tgc"/>
          <w:rFonts w:ascii="Gill Sans MT" w:hAnsi="Gill Sans MT" w:cs="Arial"/>
          <w:color w:val="222222"/>
        </w:rPr>
        <w:t xml:space="preserve"> is an approach that promotes privacy and </w:t>
      </w:r>
      <w:r w:rsidRPr="00FD1CEF">
        <w:rPr>
          <w:rStyle w:val="tgc"/>
          <w:rFonts w:ascii="Gill Sans MT" w:hAnsi="Gill Sans MT" w:cs="Arial"/>
          <w:bCs/>
          <w:color w:val="222222"/>
        </w:rPr>
        <w:t>data protection</w:t>
      </w:r>
      <w:r w:rsidRPr="00FD1CEF">
        <w:rPr>
          <w:rStyle w:val="tgc"/>
          <w:rFonts w:ascii="Gill Sans MT" w:hAnsi="Gill Sans MT" w:cs="Arial"/>
          <w:color w:val="222222"/>
        </w:rPr>
        <w:t xml:space="preserve"> compliance from the very start. It is a legal requirement fo</w:t>
      </w:r>
      <w:r w:rsidR="00DB0143" w:rsidRPr="00FD1CEF">
        <w:rPr>
          <w:rStyle w:val="tgc"/>
          <w:rFonts w:ascii="Gill Sans MT" w:hAnsi="Gill Sans MT" w:cs="Arial"/>
          <w:color w:val="222222"/>
        </w:rPr>
        <w:t xml:space="preserve">r </w:t>
      </w:r>
      <w:proofErr w:type="spellStart"/>
      <w:r w:rsidR="00DB0143" w:rsidRPr="00FD1CEF">
        <w:rPr>
          <w:rStyle w:val="tgc"/>
          <w:rFonts w:ascii="Gill Sans MT" w:hAnsi="Gill Sans MT" w:cs="Arial"/>
          <w:color w:val="222222"/>
        </w:rPr>
        <w:t>organisations</w:t>
      </w:r>
      <w:proofErr w:type="spellEnd"/>
      <w:r w:rsidR="00DB0143" w:rsidRPr="00FD1CEF">
        <w:rPr>
          <w:rStyle w:val="tgc"/>
          <w:rFonts w:ascii="Gill Sans MT" w:hAnsi="Gill Sans MT" w:cs="Arial"/>
          <w:color w:val="222222"/>
        </w:rPr>
        <w:t xml:space="preserve"> to ensure that Privacy by D</w:t>
      </w:r>
      <w:r w:rsidRPr="00FD1CEF">
        <w:rPr>
          <w:rStyle w:val="tgc"/>
          <w:rFonts w:ascii="Gill Sans MT" w:hAnsi="Gill Sans MT" w:cs="Arial"/>
          <w:color w:val="222222"/>
        </w:rPr>
        <w:t xml:space="preserve">esign is a key consideration in the early stages of any project, and then throughout its lifecycle. </w:t>
      </w:r>
    </w:p>
    <w:p w:rsidR="00DB0143" w:rsidRPr="00FD1CEF" w:rsidRDefault="00DB0143" w:rsidP="00B1168B">
      <w:pPr>
        <w:rPr>
          <w:rStyle w:val="tgc"/>
          <w:rFonts w:ascii="Gill Sans MT" w:hAnsi="Gill Sans MT" w:cs="Arial"/>
          <w:color w:val="222222"/>
        </w:rPr>
      </w:pPr>
    </w:p>
    <w:p w:rsidR="00B1168B" w:rsidRPr="00FD1CEF" w:rsidRDefault="00B1168B" w:rsidP="00B1168B">
      <w:pPr>
        <w:rPr>
          <w:rStyle w:val="tgc"/>
          <w:rFonts w:ascii="Gill Sans MT" w:hAnsi="Gill Sans MT" w:cs="Arial"/>
          <w:color w:val="222222"/>
        </w:rPr>
      </w:pPr>
      <w:r w:rsidRPr="00FD1CEF">
        <w:rPr>
          <w:rStyle w:val="tgc"/>
          <w:rFonts w:ascii="Gill Sans MT" w:hAnsi="Gill Sans MT" w:cs="Arial"/>
          <w:color w:val="222222"/>
        </w:rPr>
        <w:t xml:space="preserve">GDPR imposes a general obligation upon </w:t>
      </w:r>
      <w:proofErr w:type="spellStart"/>
      <w:r w:rsidRPr="00FD1CEF">
        <w:rPr>
          <w:rStyle w:val="tgc"/>
          <w:rFonts w:ascii="Gill Sans MT" w:hAnsi="Gill Sans MT" w:cs="Arial"/>
          <w:color w:val="222222"/>
        </w:rPr>
        <w:t>organisations</w:t>
      </w:r>
      <w:proofErr w:type="spellEnd"/>
      <w:r w:rsidRPr="00FD1CEF">
        <w:rPr>
          <w:rStyle w:val="tgc"/>
          <w:rFonts w:ascii="Gill Sans MT" w:hAnsi="Gill Sans MT" w:cs="Arial"/>
          <w:color w:val="222222"/>
        </w:rPr>
        <w:t xml:space="preserve"> to implement technical and organisational measures to show that you have considered and integrated privacy and data protection into your processing activities. </w:t>
      </w:r>
    </w:p>
    <w:p w:rsidR="00DB0143" w:rsidRPr="00FD1CEF" w:rsidRDefault="00DB0143" w:rsidP="00B1168B">
      <w:pPr>
        <w:rPr>
          <w:rStyle w:val="tgc"/>
          <w:rFonts w:ascii="Gill Sans MT" w:hAnsi="Gill Sans MT" w:cs="Arial"/>
          <w:color w:val="222222"/>
        </w:rPr>
      </w:pPr>
    </w:p>
    <w:p w:rsidR="00B1168B" w:rsidRPr="00FD1CEF" w:rsidRDefault="00B1168B" w:rsidP="00B1168B">
      <w:pPr>
        <w:rPr>
          <w:rStyle w:val="tgc"/>
          <w:rFonts w:ascii="Gill Sans MT" w:hAnsi="Gill Sans MT" w:cs="Arial"/>
          <w:color w:val="222222"/>
        </w:rPr>
      </w:pPr>
      <w:r w:rsidRPr="00FD1CEF">
        <w:rPr>
          <w:rStyle w:val="tgc"/>
          <w:rFonts w:ascii="Gill Sans MT" w:hAnsi="Gill Sans MT" w:cs="Arial"/>
          <w:color w:val="222222"/>
        </w:rPr>
        <w:t>A Privacy by Design approach will help to inform and improve operational processes.  It will ensure the rights and freedoms of individuals (our customers, employees and service users) are respected by</w:t>
      </w:r>
    </w:p>
    <w:p w:rsidR="00DB0143" w:rsidRPr="00FD1CEF" w:rsidRDefault="00DB0143" w:rsidP="00B1168B">
      <w:pPr>
        <w:rPr>
          <w:rStyle w:val="tgc"/>
          <w:rFonts w:ascii="Gill Sans MT" w:hAnsi="Gill Sans MT" w:cs="Arial"/>
          <w:color w:val="222222"/>
        </w:rPr>
      </w:pPr>
    </w:p>
    <w:p w:rsidR="00B1168B" w:rsidRPr="00FD1CEF" w:rsidRDefault="00B1168B" w:rsidP="00B1168B">
      <w:pPr>
        <w:pStyle w:val="ListParagraph"/>
        <w:numPr>
          <w:ilvl w:val="0"/>
          <w:numId w:val="11"/>
        </w:numPr>
        <w:spacing w:line="240" w:lineRule="auto"/>
        <w:rPr>
          <w:rStyle w:val="tgc"/>
          <w:rFonts w:ascii="Gill Sans MT" w:hAnsi="Gill Sans MT" w:cs="Arial"/>
          <w:color w:val="222222"/>
          <w:sz w:val="24"/>
          <w:szCs w:val="24"/>
        </w:rPr>
      </w:pPr>
      <w:r w:rsidRPr="00FD1CEF">
        <w:rPr>
          <w:rStyle w:val="tgc"/>
          <w:rFonts w:ascii="Gill Sans MT" w:hAnsi="Gill Sans MT" w:cs="Arial"/>
          <w:color w:val="222222"/>
          <w:sz w:val="24"/>
          <w:szCs w:val="24"/>
        </w:rPr>
        <w:t xml:space="preserve">keeping their data safe  </w:t>
      </w:r>
    </w:p>
    <w:p w:rsidR="00B1168B" w:rsidRPr="00FD1CEF" w:rsidRDefault="00B1168B" w:rsidP="00B1168B">
      <w:pPr>
        <w:pStyle w:val="ListParagraph"/>
        <w:numPr>
          <w:ilvl w:val="0"/>
          <w:numId w:val="11"/>
        </w:numPr>
        <w:spacing w:line="240" w:lineRule="auto"/>
        <w:rPr>
          <w:rStyle w:val="tgc"/>
          <w:rFonts w:ascii="Gill Sans MT" w:hAnsi="Gill Sans MT" w:cs="Arial"/>
          <w:color w:val="222222"/>
          <w:sz w:val="24"/>
          <w:szCs w:val="24"/>
        </w:rPr>
      </w:pPr>
      <w:r w:rsidRPr="00FD1CEF">
        <w:rPr>
          <w:rStyle w:val="tgc"/>
          <w:rFonts w:ascii="Gill Sans MT" w:hAnsi="Gill Sans MT" w:cs="Arial"/>
          <w:color w:val="222222"/>
          <w:sz w:val="24"/>
          <w:szCs w:val="24"/>
        </w:rPr>
        <w:t>ensuring those that have access to their data is proportionate and justified</w:t>
      </w:r>
    </w:p>
    <w:p w:rsidR="00B1168B" w:rsidRPr="00FD1CEF" w:rsidRDefault="00B1168B" w:rsidP="00B1168B">
      <w:pPr>
        <w:pStyle w:val="ListParagraph"/>
        <w:numPr>
          <w:ilvl w:val="0"/>
          <w:numId w:val="11"/>
        </w:numPr>
        <w:spacing w:line="240" w:lineRule="auto"/>
        <w:rPr>
          <w:rStyle w:val="tgc"/>
          <w:rFonts w:ascii="Gill Sans MT" w:hAnsi="Gill Sans MT" w:cs="Arial"/>
          <w:color w:val="222222"/>
          <w:sz w:val="24"/>
          <w:szCs w:val="24"/>
        </w:rPr>
      </w:pPr>
      <w:r w:rsidRPr="00FD1CEF">
        <w:rPr>
          <w:rStyle w:val="tgc"/>
          <w:rFonts w:ascii="Gill Sans MT" w:hAnsi="Gill Sans MT" w:cs="Arial"/>
          <w:color w:val="222222"/>
          <w:sz w:val="24"/>
          <w:szCs w:val="24"/>
        </w:rPr>
        <w:t xml:space="preserve">building trust and confidence with our customers </w:t>
      </w:r>
    </w:p>
    <w:p w:rsidR="00B1168B" w:rsidRPr="00FD1CEF" w:rsidRDefault="00B1168B" w:rsidP="00B1168B">
      <w:pPr>
        <w:pStyle w:val="ListParagraph"/>
        <w:numPr>
          <w:ilvl w:val="0"/>
          <w:numId w:val="11"/>
        </w:numPr>
        <w:spacing w:line="240" w:lineRule="auto"/>
        <w:rPr>
          <w:rStyle w:val="tgc"/>
          <w:rFonts w:ascii="Gill Sans MT" w:hAnsi="Gill Sans MT" w:cs="Arial"/>
          <w:color w:val="222222"/>
          <w:sz w:val="24"/>
          <w:szCs w:val="24"/>
        </w:rPr>
      </w:pPr>
      <w:r w:rsidRPr="00FD1CEF">
        <w:rPr>
          <w:rStyle w:val="tgc"/>
          <w:rFonts w:ascii="Gill Sans MT" w:hAnsi="Gill Sans MT" w:cs="Arial"/>
          <w:color w:val="222222"/>
          <w:sz w:val="24"/>
          <w:szCs w:val="24"/>
        </w:rPr>
        <w:t>protecting our reputation</w:t>
      </w:r>
    </w:p>
    <w:p w:rsidR="00B1168B" w:rsidRPr="00FD1CEF" w:rsidRDefault="00B1168B" w:rsidP="00B1168B">
      <w:pPr>
        <w:pStyle w:val="Heading1"/>
        <w:keepLines/>
        <w:numPr>
          <w:ilvl w:val="0"/>
          <w:numId w:val="2"/>
        </w:numPr>
        <w:spacing w:before="480"/>
        <w:rPr>
          <w:rFonts w:ascii="Gill Sans MT" w:hAnsi="Gill Sans MT"/>
          <w:szCs w:val="24"/>
        </w:rPr>
      </w:pPr>
      <w:bookmarkStart w:id="14" w:name="_Toc505612396"/>
      <w:bookmarkStart w:id="15" w:name="_Toc506473531"/>
      <w:bookmarkStart w:id="16" w:name="_Toc512246298"/>
      <w:r w:rsidRPr="00FD1CEF">
        <w:rPr>
          <w:rFonts w:ascii="Gill Sans MT" w:hAnsi="Gill Sans MT"/>
          <w:szCs w:val="24"/>
        </w:rPr>
        <w:t>What is a Data Protection Impact Assessment (DPIA)?</w:t>
      </w:r>
      <w:bookmarkEnd w:id="14"/>
      <w:bookmarkEnd w:id="15"/>
      <w:bookmarkEnd w:id="16"/>
    </w:p>
    <w:p w:rsidR="00B1168B" w:rsidRPr="00FD1CEF" w:rsidRDefault="00B1168B" w:rsidP="00B1168B">
      <w:pPr>
        <w:rPr>
          <w:rFonts w:ascii="Gill Sans MT" w:hAnsi="Gill Sans MT"/>
        </w:rPr>
      </w:pPr>
    </w:p>
    <w:p w:rsidR="00B1168B" w:rsidRPr="00FD1CEF" w:rsidRDefault="00B1168B" w:rsidP="00B1168B">
      <w:pPr>
        <w:rPr>
          <w:rFonts w:ascii="Gill Sans MT" w:hAnsi="Gill Sans MT"/>
        </w:rPr>
      </w:pPr>
      <w:r w:rsidRPr="00FD1CEF">
        <w:rPr>
          <w:rFonts w:ascii="Gill Sans MT" w:hAnsi="Gill Sans MT"/>
        </w:rPr>
        <w:t xml:space="preserve">It is an assessment framework which can anticipate and address the likely privacy risks and impacts from collecting, using and disclosing personal information of new initiatives or changes in business processes. </w:t>
      </w:r>
    </w:p>
    <w:p w:rsidR="00B1168B" w:rsidRPr="00FD1CEF" w:rsidRDefault="00B1168B" w:rsidP="00CA5AC6">
      <w:pPr>
        <w:pStyle w:val="Heading2"/>
        <w:numPr>
          <w:ilvl w:val="1"/>
          <w:numId w:val="2"/>
        </w:numPr>
        <w:spacing w:before="200" w:line="276" w:lineRule="auto"/>
        <w:rPr>
          <w:rFonts w:ascii="Gill Sans MT" w:hAnsi="Gill Sans MT"/>
          <w:b/>
          <w:color w:val="auto"/>
          <w:sz w:val="24"/>
          <w:szCs w:val="24"/>
        </w:rPr>
      </w:pPr>
      <w:bookmarkStart w:id="17" w:name="_Toc505612397"/>
      <w:bookmarkStart w:id="18" w:name="_Toc506473532"/>
      <w:bookmarkStart w:id="19" w:name="_Toc512246299"/>
      <w:r w:rsidRPr="00FD1CEF">
        <w:rPr>
          <w:rFonts w:ascii="Gill Sans MT" w:hAnsi="Gill Sans MT"/>
          <w:b/>
          <w:color w:val="auto"/>
          <w:sz w:val="24"/>
          <w:szCs w:val="24"/>
        </w:rPr>
        <w:t>Why undertake a DPIA?</w:t>
      </w:r>
      <w:bookmarkEnd w:id="17"/>
      <w:bookmarkEnd w:id="18"/>
      <w:bookmarkEnd w:id="19"/>
    </w:p>
    <w:p w:rsidR="00B1168B" w:rsidRPr="00FD1CEF" w:rsidRDefault="00B1168B" w:rsidP="00B1168B">
      <w:pPr>
        <w:rPr>
          <w:rFonts w:ascii="Gill Sans MT" w:hAnsi="Gill Sans MT"/>
        </w:rPr>
      </w:pPr>
    </w:p>
    <w:p w:rsidR="00B1168B" w:rsidRPr="00FD1CEF" w:rsidRDefault="00B1168B" w:rsidP="00DB0143">
      <w:pPr>
        <w:ind w:left="720"/>
        <w:rPr>
          <w:rFonts w:ascii="Gill Sans MT" w:hAnsi="Gill Sans MT"/>
          <w:b/>
        </w:rPr>
      </w:pPr>
      <w:r w:rsidRPr="00FD1CEF">
        <w:rPr>
          <w:rFonts w:ascii="Gill Sans MT" w:hAnsi="Gill Sans MT"/>
        </w:rPr>
        <w:t xml:space="preserve">DPIAs are an essential part of our data protection accountability obligations.  Conducting a DPIA is a legal requirement for any type of processing that is likely to result in high risk.  Failing to carry out a DPIA in these cases may leave our organisation open to enforcement action, including a fine from the UK </w:t>
      </w:r>
      <w:r w:rsidRPr="00FD1CEF">
        <w:rPr>
          <w:rFonts w:ascii="Gill Sans MT" w:hAnsi="Gill Sans MT"/>
          <w:b/>
        </w:rPr>
        <w:t>Information Commissioner.</w:t>
      </w:r>
    </w:p>
    <w:p w:rsidR="00B1168B" w:rsidRPr="00FD1CEF" w:rsidRDefault="00B1168B" w:rsidP="00CA5AC6">
      <w:pPr>
        <w:pStyle w:val="Heading1"/>
        <w:keepLines/>
        <w:numPr>
          <w:ilvl w:val="0"/>
          <w:numId w:val="2"/>
        </w:numPr>
        <w:spacing w:before="480"/>
        <w:rPr>
          <w:rFonts w:ascii="Gill Sans MT" w:hAnsi="Gill Sans MT"/>
          <w:szCs w:val="24"/>
        </w:rPr>
      </w:pPr>
      <w:bookmarkStart w:id="20" w:name="_Toc506473533"/>
      <w:bookmarkStart w:id="21" w:name="_Toc512246300"/>
      <w:bookmarkStart w:id="22" w:name="_Toc505612398"/>
      <w:r w:rsidRPr="00FD1CEF">
        <w:rPr>
          <w:rFonts w:ascii="Gill Sans MT" w:hAnsi="Gill Sans MT"/>
          <w:szCs w:val="24"/>
        </w:rPr>
        <w:t>Benefits</w:t>
      </w:r>
      <w:bookmarkEnd w:id="20"/>
      <w:bookmarkEnd w:id="21"/>
      <w:r w:rsidRPr="00FD1CEF">
        <w:rPr>
          <w:rFonts w:ascii="Gill Sans MT" w:hAnsi="Gill Sans MT"/>
          <w:szCs w:val="24"/>
        </w:rPr>
        <w:t xml:space="preserve"> </w:t>
      </w:r>
      <w:bookmarkEnd w:id="22"/>
    </w:p>
    <w:p w:rsidR="00B1168B" w:rsidRPr="00FD1CEF" w:rsidRDefault="00B1168B" w:rsidP="00B1168B">
      <w:pPr>
        <w:pStyle w:val="ListParagraph"/>
        <w:spacing w:line="240" w:lineRule="auto"/>
        <w:ind w:left="0"/>
        <w:rPr>
          <w:rFonts w:ascii="Gill Sans MT" w:hAnsi="Gill Sans MT"/>
          <w:sz w:val="24"/>
          <w:szCs w:val="24"/>
        </w:rPr>
      </w:pPr>
    </w:p>
    <w:p w:rsidR="00B1168B" w:rsidRPr="00FD1CEF" w:rsidRDefault="00B1168B" w:rsidP="00B1168B">
      <w:pPr>
        <w:pStyle w:val="ListParagraph"/>
        <w:spacing w:line="240" w:lineRule="auto"/>
        <w:ind w:left="0"/>
        <w:rPr>
          <w:rFonts w:ascii="Gill Sans MT" w:hAnsi="Gill Sans MT"/>
          <w:sz w:val="24"/>
          <w:szCs w:val="24"/>
        </w:rPr>
      </w:pPr>
      <w:r w:rsidRPr="00FD1CEF">
        <w:rPr>
          <w:rFonts w:ascii="Gill Sans MT" w:hAnsi="Gill Sans MT"/>
          <w:sz w:val="24"/>
          <w:szCs w:val="24"/>
        </w:rPr>
        <w:t>Notwithstanding the legal obligation, the DPIA also brings broader compliance benefits, as it can be an effective way to assess and demonstrate our compliance with all data protection principles and obligations.</w:t>
      </w:r>
    </w:p>
    <w:p w:rsidR="00B1168B" w:rsidRPr="00FD1CEF" w:rsidRDefault="00B1168B" w:rsidP="00B1168B">
      <w:pPr>
        <w:pStyle w:val="ListParagraph"/>
        <w:spacing w:line="240" w:lineRule="auto"/>
        <w:ind w:left="0"/>
        <w:rPr>
          <w:rFonts w:ascii="Gill Sans MT" w:hAnsi="Gill Sans MT"/>
          <w:sz w:val="24"/>
          <w:szCs w:val="24"/>
        </w:rPr>
      </w:pPr>
    </w:p>
    <w:p w:rsidR="00DB0143" w:rsidRPr="00FD1CEF" w:rsidRDefault="00B1168B" w:rsidP="00B1168B">
      <w:pPr>
        <w:pStyle w:val="ListParagraph"/>
        <w:spacing w:line="240" w:lineRule="auto"/>
        <w:ind w:left="0"/>
        <w:rPr>
          <w:rFonts w:ascii="Gill Sans MT" w:hAnsi="Gill Sans MT"/>
          <w:sz w:val="24"/>
          <w:szCs w:val="24"/>
        </w:rPr>
      </w:pPr>
      <w:r w:rsidRPr="00FD1CEF">
        <w:rPr>
          <w:rFonts w:ascii="Gill Sans MT" w:hAnsi="Gill Sans MT"/>
          <w:sz w:val="24"/>
          <w:szCs w:val="24"/>
        </w:rPr>
        <w:t>However DPIAs are not just a compliance exercise.  An effective DPIA allows us to identify and fix problems at an early stage, bringing broader benefits to both i</w:t>
      </w:r>
      <w:r w:rsidR="00DB0143" w:rsidRPr="00FD1CEF">
        <w:rPr>
          <w:rFonts w:ascii="Gill Sans MT" w:hAnsi="Gill Sans MT"/>
          <w:sz w:val="24"/>
          <w:szCs w:val="24"/>
        </w:rPr>
        <w:t>ndividuals and our organisation.</w:t>
      </w:r>
    </w:p>
    <w:p w:rsidR="00B1168B" w:rsidRPr="00FD1CEF" w:rsidRDefault="00B1168B" w:rsidP="00DB0143">
      <w:pPr>
        <w:pStyle w:val="Heading1"/>
        <w:keepLines/>
        <w:numPr>
          <w:ilvl w:val="0"/>
          <w:numId w:val="2"/>
        </w:numPr>
        <w:spacing w:before="480"/>
        <w:rPr>
          <w:rFonts w:ascii="Gill Sans MT" w:hAnsi="Gill Sans MT"/>
          <w:szCs w:val="24"/>
        </w:rPr>
      </w:pPr>
      <w:bookmarkStart w:id="23" w:name="_Toc505612406"/>
      <w:bookmarkStart w:id="24" w:name="_Toc506473541"/>
      <w:bookmarkStart w:id="25" w:name="_Toc512246301"/>
      <w:r w:rsidRPr="00FD1CEF">
        <w:rPr>
          <w:rFonts w:ascii="Gill Sans MT" w:hAnsi="Gill Sans MT"/>
          <w:szCs w:val="24"/>
        </w:rPr>
        <w:t>Best Time to Conduct DPIA</w:t>
      </w:r>
      <w:bookmarkEnd w:id="23"/>
      <w:bookmarkEnd w:id="24"/>
      <w:bookmarkEnd w:id="25"/>
    </w:p>
    <w:p w:rsidR="00DB0143" w:rsidRPr="00FD1CEF" w:rsidRDefault="00DB0143" w:rsidP="00DB0143">
      <w:pPr>
        <w:rPr>
          <w:lang w:val="en-GB"/>
        </w:rPr>
      </w:pPr>
    </w:p>
    <w:p w:rsidR="00B1168B" w:rsidRPr="00FD1CEF" w:rsidRDefault="00B1168B" w:rsidP="00B1168B">
      <w:pPr>
        <w:spacing w:after="100" w:afterAutospacing="1"/>
        <w:rPr>
          <w:rFonts w:ascii="Gill Sans MT" w:eastAsia="Times New Roman" w:hAnsi="Gill Sans MT" w:cs="Arial"/>
          <w:lang w:eastAsia="en-GB"/>
        </w:rPr>
      </w:pPr>
      <w:r w:rsidRPr="00FD1CEF">
        <w:rPr>
          <w:rFonts w:ascii="Gill Sans MT" w:eastAsia="Times New Roman" w:hAnsi="Gill Sans MT" w:cs="Arial"/>
          <w:lang w:eastAsia="en-GB"/>
        </w:rPr>
        <w:t xml:space="preserve">DPIAs are most effective when they are started at an early stage of a project or change process, when: </w:t>
      </w:r>
    </w:p>
    <w:p w:rsidR="00B1168B" w:rsidRPr="00FD1CEF" w:rsidRDefault="00B1168B" w:rsidP="00B1168B">
      <w:pPr>
        <w:numPr>
          <w:ilvl w:val="0"/>
          <w:numId w:val="3"/>
        </w:numPr>
        <w:spacing w:before="100" w:beforeAutospacing="1" w:after="100" w:afterAutospacing="1"/>
        <w:rPr>
          <w:rFonts w:ascii="Gill Sans MT" w:eastAsia="Times New Roman" w:hAnsi="Gill Sans MT" w:cs="Arial"/>
          <w:lang w:eastAsia="en-GB"/>
        </w:rPr>
      </w:pPr>
      <w:r w:rsidRPr="00FD1CEF">
        <w:rPr>
          <w:rFonts w:ascii="Gill Sans MT" w:eastAsia="Times New Roman" w:hAnsi="Gill Sans MT" w:cs="Arial"/>
          <w:lang w:eastAsia="en-GB"/>
        </w:rPr>
        <w:t xml:space="preserve">The project is being designed; </w:t>
      </w:r>
    </w:p>
    <w:p w:rsidR="00B1168B" w:rsidRPr="00FD1CEF" w:rsidRDefault="00B1168B" w:rsidP="00B1168B">
      <w:pPr>
        <w:numPr>
          <w:ilvl w:val="0"/>
          <w:numId w:val="3"/>
        </w:numPr>
        <w:spacing w:before="100" w:beforeAutospacing="1" w:after="100" w:afterAutospacing="1"/>
        <w:rPr>
          <w:rFonts w:ascii="Gill Sans MT" w:eastAsia="Times New Roman" w:hAnsi="Gill Sans MT" w:cs="Arial"/>
          <w:lang w:eastAsia="en-GB"/>
        </w:rPr>
      </w:pPr>
      <w:r w:rsidRPr="00FD1CEF">
        <w:rPr>
          <w:rFonts w:ascii="Gill Sans MT" w:eastAsia="Times New Roman" w:hAnsi="Gill Sans MT" w:cs="Arial"/>
          <w:lang w:eastAsia="en-GB"/>
        </w:rPr>
        <w:t xml:space="preserve">You know what you want to do; </w:t>
      </w:r>
    </w:p>
    <w:p w:rsidR="00B1168B" w:rsidRPr="00FD1CEF" w:rsidRDefault="00B1168B" w:rsidP="00B1168B">
      <w:pPr>
        <w:numPr>
          <w:ilvl w:val="0"/>
          <w:numId w:val="3"/>
        </w:numPr>
        <w:spacing w:before="100" w:beforeAutospacing="1" w:after="100" w:afterAutospacing="1"/>
        <w:rPr>
          <w:rFonts w:ascii="Gill Sans MT" w:eastAsia="Times New Roman" w:hAnsi="Gill Sans MT" w:cs="Arial"/>
          <w:lang w:eastAsia="en-GB"/>
        </w:rPr>
      </w:pPr>
      <w:r w:rsidRPr="00FD1CEF">
        <w:rPr>
          <w:rFonts w:ascii="Gill Sans MT" w:eastAsia="Times New Roman" w:hAnsi="Gill Sans MT" w:cs="Arial"/>
          <w:lang w:eastAsia="en-GB"/>
        </w:rPr>
        <w:lastRenderedPageBreak/>
        <w:t xml:space="preserve">You know how you want to do it; and </w:t>
      </w:r>
    </w:p>
    <w:p w:rsidR="00B1168B" w:rsidRPr="00FD1CEF" w:rsidRDefault="00B1168B" w:rsidP="00B1168B">
      <w:pPr>
        <w:numPr>
          <w:ilvl w:val="0"/>
          <w:numId w:val="3"/>
        </w:numPr>
        <w:spacing w:before="100" w:beforeAutospacing="1" w:after="100" w:afterAutospacing="1"/>
        <w:rPr>
          <w:rFonts w:ascii="Gill Sans MT" w:eastAsia="Times New Roman" w:hAnsi="Gill Sans MT" w:cs="Arial"/>
          <w:lang w:eastAsia="en-GB"/>
        </w:rPr>
      </w:pPr>
      <w:r w:rsidRPr="00FD1CEF">
        <w:rPr>
          <w:rFonts w:ascii="Gill Sans MT" w:eastAsia="Times New Roman" w:hAnsi="Gill Sans MT" w:cs="Arial"/>
          <w:lang w:eastAsia="en-GB"/>
        </w:rPr>
        <w:t xml:space="preserve">You know who else is involved. </w:t>
      </w:r>
    </w:p>
    <w:p w:rsidR="00B1168B" w:rsidRPr="00FD1CEF" w:rsidRDefault="00B1168B" w:rsidP="00B1168B">
      <w:pPr>
        <w:rPr>
          <w:rFonts w:ascii="Gill Sans MT" w:hAnsi="Gill Sans MT"/>
        </w:rPr>
      </w:pPr>
      <w:r w:rsidRPr="00FD1CEF">
        <w:rPr>
          <w:rFonts w:ascii="Gill Sans MT" w:hAnsi="Gill Sans MT"/>
        </w:rPr>
        <w:t xml:space="preserve">But ideally it should be started before: </w:t>
      </w:r>
    </w:p>
    <w:p w:rsidR="00B1168B" w:rsidRPr="00FD1CEF" w:rsidRDefault="00B1168B" w:rsidP="00B1168B">
      <w:pPr>
        <w:numPr>
          <w:ilvl w:val="0"/>
          <w:numId w:val="4"/>
        </w:numPr>
        <w:spacing w:before="100" w:beforeAutospacing="1" w:after="100" w:afterAutospacing="1"/>
        <w:rPr>
          <w:rFonts w:ascii="Gill Sans MT" w:eastAsia="Times New Roman" w:hAnsi="Gill Sans MT" w:cs="Arial"/>
          <w:lang w:eastAsia="en-GB"/>
        </w:rPr>
      </w:pPr>
      <w:r w:rsidRPr="00FD1CEF">
        <w:rPr>
          <w:rFonts w:ascii="Gill Sans MT" w:eastAsia="Times New Roman" w:hAnsi="Gill Sans MT" w:cs="Arial"/>
          <w:lang w:eastAsia="en-GB"/>
        </w:rPr>
        <w:t xml:space="preserve">Decisions are set in stone; </w:t>
      </w:r>
    </w:p>
    <w:p w:rsidR="00B1168B" w:rsidRPr="00FD1CEF" w:rsidRDefault="00B1168B" w:rsidP="00B1168B">
      <w:pPr>
        <w:numPr>
          <w:ilvl w:val="0"/>
          <w:numId w:val="4"/>
        </w:numPr>
        <w:spacing w:before="100" w:beforeAutospacing="1" w:after="100" w:afterAutospacing="1"/>
        <w:rPr>
          <w:rFonts w:ascii="Gill Sans MT" w:eastAsia="Times New Roman" w:hAnsi="Gill Sans MT" w:cs="Arial"/>
          <w:lang w:eastAsia="en-GB"/>
        </w:rPr>
      </w:pPr>
      <w:r w:rsidRPr="00FD1CEF">
        <w:rPr>
          <w:rFonts w:ascii="Gill Sans MT" w:eastAsia="Times New Roman" w:hAnsi="Gill Sans MT" w:cs="Arial"/>
          <w:lang w:eastAsia="en-GB"/>
        </w:rPr>
        <w:t xml:space="preserve">Systems have been procured; </w:t>
      </w:r>
    </w:p>
    <w:p w:rsidR="00B1168B" w:rsidRPr="00FD1CEF" w:rsidRDefault="00B1168B" w:rsidP="00B1168B">
      <w:pPr>
        <w:numPr>
          <w:ilvl w:val="0"/>
          <w:numId w:val="4"/>
        </w:numPr>
        <w:spacing w:before="100" w:beforeAutospacing="1" w:after="100" w:afterAutospacing="1"/>
        <w:rPr>
          <w:rFonts w:ascii="Gill Sans MT" w:eastAsia="Times New Roman" w:hAnsi="Gill Sans MT" w:cs="Arial"/>
          <w:lang w:eastAsia="en-GB"/>
        </w:rPr>
      </w:pPr>
      <w:r w:rsidRPr="00FD1CEF">
        <w:rPr>
          <w:rFonts w:ascii="Gill Sans MT" w:eastAsia="Times New Roman" w:hAnsi="Gill Sans MT" w:cs="Arial"/>
          <w:lang w:eastAsia="en-GB"/>
        </w:rPr>
        <w:t>C</w:t>
      </w:r>
      <w:r w:rsidR="00DB0143" w:rsidRPr="00FD1CEF">
        <w:rPr>
          <w:rFonts w:ascii="Gill Sans MT" w:eastAsia="Times New Roman" w:hAnsi="Gill Sans MT" w:cs="Arial"/>
          <w:lang w:eastAsia="en-GB"/>
        </w:rPr>
        <w:t>ontracts/</w:t>
      </w:r>
      <w:r w:rsidRPr="00FD1CEF">
        <w:rPr>
          <w:rFonts w:ascii="Gill Sans MT" w:eastAsia="Times New Roman" w:hAnsi="Gill Sans MT" w:cs="Arial"/>
          <w:lang w:eastAsia="en-GB"/>
        </w:rPr>
        <w:t>Memorandum of Understanding (MOU)/ agreements have been signed</w:t>
      </w:r>
      <w:r w:rsidR="00DB0143" w:rsidRPr="00FD1CEF">
        <w:rPr>
          <w:rFonts w:ascii="Gill Sans MT" w:eastAsia="Times New Roman" w:hAnsi="Gill Sans MT" w:cs="Arial"/>
          <w:lang w:eastAsia="en-GB"/>
        </w:rPr>
        <w:t xml:space="preserve">; </w:t>
      </w:r>
    </w:p>
    <w:p w:rsidR="00B1168B" w:rsidRPr="00FD1CEF" w:rsidRDefault="00B1168B" w:rsidP="00B1168B">
      <w:pPr>
        <w:pStyle w:val="Heading1"/>
        <w:keepLines/>
        <w:numPr>
          <w:ilvl w:val="0"/>
          <w:numId w:val="2"/>
        </w:numPr>
        <w:spacing w:before="480"/>
        <w:rPr>
          <w:rFonts w:ascii="Gill Sans MT" w:hAnsi="Gill Sans MT"/>
          <w:szCs w:val="24"/>
        </w:rPr>
      </w:pPr>
      <w:bookmarkStart w:id="26" w:name="_Toc505612407"/>
      <w:bookmarkStart w:id="27" w:name="_Toc506473542"/>
      <w:bookmarkStart w:id="28" w:name="_Toc512246302"/>
      <w:r w:rsidRPr="00FD1CEF">
        <w:rPr>
          <w:rFonts w:ascii="Gill Sans MT" w:hAnsi="Gill Sans MT"/>
          <w:szCs w:val="24"/>
        </w:rPr>
        <w:t xml:space="preserve">DPIA </w:t>
      </w:r>
      <w:r w:rsidR="00DB0143" w:rsidRPr="00FD1CEF">
        <w:rPr>
          <w:rFonts w:ascii="Gill Sans MT" w:hAnsi="Gill Sans MT"/>
          <w:szCs w:val="24"/>
        </w:rPr>
        <w:t>– Who I</w:t>
      </w:r>
      <w:r w:rsidRPr="00FD1CEF">
        <w:rPr>
          <w:rFonts w:ascii="Gill Sans MT" w:hAnsi="Gill Sans MT"/>
          <w:szCs w:val="24"/>
        </w:rPr>
        <w:t>s Responsible</w:t>
      </w:r>
      <w:bookmarkEnd w:id="26"/>
      <w:r w:rsidRPr="00FD1CEF">
        <w:rPr>
          <w:rFonts w:ascii="Gill Sans MT" w:hAnsi="Gill Sans MT"/>
          <w:szCs w:val="24"/>
        </w:rPr>
        <w:t>?</w:t>
      </w:r>
      <w:bookmarkEnd w:id="27"/>
      <w:bookmarkEnd w:id="28"/>
    </w:p>
    <w:p w:rsidR="00B1168B" w:rsidRPr="00FD1CEF" w:rsidRDefault="00B1168B" w:rsidP="00B1168B">
      <w:pPr>
        <w:rPr>
          <w:rFonts w:ascii="Gill Sans MT" w:hAnsi="Gill Sans MT"/>
        </w:rPr>
      </w:pPr>
    </w:p>
    <w:p w:rsidR="00B1168B" w:rsidRPr="00FD1CEF" w:rsidRDefault="00B1168B" w:rsidP="00B1168B">
      <w:pPr>
        <w:rPr>
          <w:rFonts w:ascii="Gill Sans MT" w:hAnsi="Gill Sans MT"/>
        </w:rPr>
      </w:pPr>
      <w:r w:rsidRPr="00FD1CEF">
        <w:rPr>
          <w:rFonts w:ascii="Gill Sans MT" w:hAnsi="Gill Sans MT"/>
        </w:rPr>
        <w:t>Conducting a DPIA usually requires a range of expertise and interests. These are not normally undertaken by one person.  It is best that DPIAs are conducted by a small team who together have expertise in</w:t>
      </w:r>
      <w:r w:rsidR="00DB0143" w:rsidRPr="00FD1CEF">
        <w:rPr>
          <w:rFonts w:ascii="Gill Sans MT" w:hAnsi="Gill Sans MT"/>
        </w:rPr>
        <w:t xml:space="preserve"> a number of areas:</w:t>
      </w:r>
    </w:p>
    <w:p w:rsidR="00DB0143" w:rsidRPr="00FD1CEF" w:rsidRDefault="00DB0143" w:rsidP="00B1168B">
      <w:pPr>
        <w:rPr>
          <w:rFonts w:ascii="Gill Sans MT" w:hAnsi="Gill Sans MT"/>
        </w:rPr>
      </w:pPr>
    </w:p>
    <w:p w:rsidR="00B1168B" w:rsidRPr="00FD1CEF" w:rsidRDefault="00B1168B" w:rsidP="00B1168B">
      <w:pPr>
        <w:pStyle w:val="ListParagraph"/>
        <w:numPr>
          <w:ilvl w:val="0"/>
          <w:numId w:val="6"/>
        </w:numPr>
        <w:spacing w:line="240" w:lineRule="auto"/>
        <w:rPr>
          <w:rFonts w:ascii="Gill Sans MT" w:hAnsi="Gill Sans MT"/>
          <w:sz w:val="24"/>
          <w:szCs w:val="24"/>
        </w:rPr>
      </w:pPr>
      <w:r w:rsidRPr="00FD1CEF">
        <w:rPr>
          <w:rFonts w:ascii="Gill Sans MT" w:hAnsi="Gill Sans MT"/>
          <w:sz w:val="24"/>
          <w:szCs w:val="24"/>
        </w:rPr>
        <w:t>Knowledge of the overall initiative;</w:t>
      </w:r>
    </w:p>
    <w:p w:rsidR="00B1168B" w:rsidRPr="00FD1CEF" w:rsidRDefault="00B1168B" w:rsidP="00B1168B">
      <w:pPr>
        <w:pStyle w:val="ListParagraph"/>
        <w:numPr>
          <w:ilvl w:val="0"/>
          <w:numId w:val="6"/>
        </w:numPr>
        <w:spacing w:line="240" w:lineRule="auto"/>
        <w:rPr>
          <w:rFonts w:ascii="Gill Sans MT" w:hAnsi="Gill Sans MT"/>
          <w:sz w:val="24"/>
          <w:szCs w:val="24"/>
        </w:rPr>
      </w:pPr>
      <w:r w:rsidRPr="00FD1CEF">
        <w:rPr>
          <w:rFonts w:ascii="Gill Sans MT" w:hAnsi="Gill Sans MT"/>
          <w:sz w:val="24"/>
          <w:szCs w:val="24"/>
        </w:rPr>
        <w:t>Knowledge of the relevant stakeholders and customer segments from the services;</w:t>
      </w:r>
    </w:p>
    <w:p w:rsidR="00B1168B" w:rsidRPr="00FD1CEF" w:rsidRDefault="00B1168B" w:rsidP="00B1168B">
      <w:pPr>
        <w:pStyle w:val="ListParagraph"/>
        <w:numPr>
          <w:ilvl w:val="0"/>
          <w:numId w:val="6"/>
        </w:numPr>
        <w:spacing w:line="240" w:lineRule="auto"/>
        <w:rPr>
          <w:rFonts w:ascii="Gill Sans MT" w:hAnsi="Gill Sans MT"/>
          <w:sz w:val="24"/>
          <w:szCs w:val="24"/>
        </w:rPr>
      </w:pPr>
      <w:r w:rsidRPr="00FD1CEF">
        <w:rPr>
          <w:rFonts w:ascii="Gill Sans MT" w:hAnsi="Gill Sans MT"/>
          <w:sz w:val="24"/>
          <w:szCs w:val="24"/>
        </w:rPr>
        <w:t>Knowledge of the Data Protection Legislation;</w:t>
      </w:r>
    </w:p>
    <w:p w:rsidR="00B1168B" w:rsidRPr="00FD1CEF" w:rsidRDefault="00B1168B" w:rsidP="00B1168B">
      <w:pPr>
        <w:pStyle w:val="ListParagraph"/>
        <w:numPr>
          <w:ilvl w:val="0"/>
          <w:numId w:val="6"/>
        </w:numPr>
        <w:spacing w:line="240" w:lineRule="auto"/>
        <w:rPr>
          <w:rFonts w:ascii="Gill Sans MT" w:hAnsi="Gill Sans MT"/>
          <w:sz w:val="24"/>
          <w:szCs w:val="24"/>
        </w:rPr>
      </w:pPr>
      <w:r w:rsidRPr="00FD1CEF">
        <w:rPr>
          <w:rFonts w:ascii="Gill Sans MT" w:hAnsi="Gill Sans MT"/>
          <w:sz w:val="24"/>
          <w:szCs w:val="24"/>
        </w:rPr>
        <w:t>Expertise in project management;</w:t>
      </w:r>
    </w:p>
    <w:p w:rsidR="00B1168B" w:rsidRPr="00FD1CEF" w:rsidRDefault="00B1168B" w:rsidP="00B1168B">
      <w:pPr>
        <w:pStyle w:val="ListParagraph"/>
        <w:numPr>
          <w:ilvl w:val="0"/>
          <w:numId w:val="6"/>
        </w:numPr>
        <w:spacing w:line="240" w:lineRule="auto"/>
        <w:rPr>
          <w:rFonts w:ascii="Gill Sans MT" w:hAnsi="Gill Sans MT"/>
          <w:sz w:val="24"/>
          <w:szCs w:val="24"/>
        </w:rPr>
      </w:pPr>
      <w:r w:rsidRPr="00FD1CEF">
        <w:rPr>
          <w:rFonts w:ascii="Gill Sans MT" w:hAnsi="Gill Sans MT"/>
          <w:sz w:val="24"/>
          <w:szCs w:val="24"/>
        </w:rPr>
        <w:t>Expertise in records, information and data management;</w:t>
      </w:r>
    </w:p>
    <w:p w:rsidR="00B1168B" w:rsidRPr="00FD1CEF" w:rsidRDefault="00B1168B" w:rsidP="00B1168B">
      <w:pPr>
        <w:pStyle w:val="ListParagraph"/>
        <w:numPr>
          <w:ilvl w:val="0"/>
          <w:numId w:val="6"/>
        </w:numPr>
        <w:spacing w:line="240" w:lineRule="auto"/>
        <w:rPr>
          <w:rFonts w:ascii="Gill Sans MT" w:hAnsi="Gill Sans MT"/>
          <w:sz w:val="24"/>
          <w:szCs w:val="24"/>
        </w:rPr>
      </w:pPr>
      <w:r w:rsidRPr="00FD1CEF">
        <w:rPr>
          <w:rFonts w:ascii="Gill Sans MT" w:hAnsi="Gill Sans MT"/>
          <w:sz w:val="24"/>
          <w:szCs w:val="24"/>
        </w:rPr>
        <w:t>Ability to assess and communicate organisational risks;</w:t>
      </w:r>
    </w:p>
    <w:p w:rsidR="00B1168B" w:rsidRPr="00FD1CEF" w:rsidRDefault="00B1168B" w:rsidP="00B1168B">
      <w:pPr>
        <w:pStyle w:val="ListParagraph"/>
        <w:numPr>
          <w:ilvl w:val="0"/>
          <w:numId w:val="6"/>
        </w:numPr>
        <w:spacing w:line="240" w:lineRule="auto"/>
        <w:rPr>
          <w:rFonts w:ascii="Gill Sans MT" w:hAnsi="Gill Sans MT"/>
          <w:sz w:val="24"/>
          <w:szCs w:val="24"/>
        </w:rPr>
      </w:pPr>
      <w:r w:rsidRPr="00FD1CEF">
        <w:rPr>
          <w:rFonts w:ascii="Gill Sans MT" w:hAnsi="Gill Sans MT"/>
          <w:sz w:val="24"/>
          <w:szCs w:val="24"/>
        </w:rPr>
        <w:t>Expertise in ICT security processes, technologies and cyber risk ;</w:t>
      </w:r>
    </w:p>
    <w:p w:rsidR="00B1168B" w:rsidRPr="00FD1CEF" w:rsidRDefault="00B1168B" w:rsidP="00B1168B">
      <w:pPr>
        <w:pStyle w:val="ListParagraph"/>
        <w:numPr>
          <w:ilvl w:val="0"/>
          <w:numId w:val="6"/>
        </w:numPr>
        <w:spacing w:line="240" w:lineRule="auto"/>
        <w:rPr>
          <w:rFonts w:ascii="Gill Sans MT" w:hAnsi="Gill Sans MT"/>
          <w:sz w:val="24"/>
          <w:szCs w:val="24"/>
        </w:rPr>
      </w:pPr>
      <w:r w:rsidRPr="00FD1CEF">
        <w:rPr>
          <w:rFonts w:ascii="Gill Sans MT" w:hAnsi="Gill Sans MT"/>
          <w:sz w:val="24"/>
          <w:szCs w:val="24"/>
        </w:rPr>
        <w:t>Ability to assess which privacy solutions are feasible for the relevant project;</w:t>
      </w:r>
    </w:p>
    <w:p w:rsidR="00B1168B" w:rsidRPr="00FD1CEF" w:rsidRDefault="00B1168B" w:rsidP="00B1168B">
      <w:pPr>
        <w:pStyle w:val="ListParagraph"/>
        <w:numPr>
          <w:ilvl w:val="0"/>
          <w:numId w:val="6"/>
        </w:numPr>
        <w:spacing w:line="240" w:lineRule="auto"/>
        <w:rPr>
          <w:rFonts w:ascii="Gill Sans MT" w:hAnsi="Gill Sans MT"/>
          <w:sz w:val="24"/>
          <w:szCs w:val="24"/>
        </w:rPr>
      </w:pPr>
      <w:r w:rsidRPr="00FD1CEF">
        <w:rPr>
          <w:rFonts w:ascii="Gill Sans MT" w:hAnsi="Gill Sans MT"/>
          <w:sz w:val="24"/>
          <w:szCs w:val="24"/>
        </w:rPr>
        <w:t>Knowledge of appropriate representatives of and advocates for the stakeholder group and consultation techniques.</w:t>
      </w:r>
    </w:p>
    <w:p w:rsidR="00B1168B" w:rsidRPr="00FD1CEF" w:rsidRDefault="00B1168B" w:rsidP="00B1168B">
      <w:pPr>
        <w:rPr>
          <w:rFonts w:ascii="Gill Sans MT" w:hAnsi="Gill Sans MT"/>
        </w:rPr>
      </w:pPr>
      <w:r w:rsidRPr="00FD1CEF">
        <w:rPr>
          <w:rFonts w:ascii="Gill Sans MT" w:hAnsi="Gill Sans MT"/>
        </w:rPr>
        <w:t xml:space="preserve">You should seek the advice of the Data </w:t>
      </w:r>
      <w:r w:rsidR="000A297D">
        <w:rPr>
          <w:rFonts w:ascii="Gill Sans MT" w:hAnsi="Gill Sans MT"/>
        </w:rPr>
        <w:t>Protection Lead</w:t>
      </w:r>
      <w:r w:rsidR="00C65699" w:rsidRPr="00FD1CEF">
        <w:rPr>
          <w:rFonts w:ascii="Gill Sans MT" w:hAnsi="Gill Sans MT"/>
        </w:rPr>
        <w:t xml:space="preserve">.  </w:t>
      </w:r>
      <w:r w:rsidR="00DB0143" w:rsidRPr="00FD1CEF">
        <w:rPr>
          <w:rFonts w:ascii="Gill Sans MT" w:hAnsi="Gill Sans MT"/>
        </w:rPr>
        <w:t>The D</w:t>
      </w:r>
      <w:r w:rsidR="00C65699" w:rsidRPr="00FD1CEF">
        <w:rPr>
          <w:rFonts w:ascii="Gill Sans MT" w:hAnsi="Gill Sans MT"/>
        </w:rPr>
        <w:t xml:space="preserve">ata </w:t>
      </w:r>
      <w:r w:rsidR="000A297D">
        <w:rPr>
          <w:rFonts w:ascii="Gill Sans MT" w:hAnsi="Gill Sans MT"/>
        </w:rPr>
        <w:t xml:space="preserve">Protection Lead </w:t>
      </w:r>
      <w:r w:rsidR="00DB0143" w:rsidRPr="00FD1CEF">
        <w:rPr>
          <w:rFonts w:ascii="Gill Sans MT" w:hAnsi="Gill Sans MT"/>
        </w:rPr>
        <w:t>will provide advice on</w:t>
      </w:r>
      <w:r w:rsidRPr="00FD1CEF">
        <w:rPr>
          <w:rFonts w:ascii="Gill Sans MT" w:hAnsi="Gill Sans MT"/>
        </w:rPr>
        <w:t>:</w:t>
      </w:r>
    </w:p>
    <w:p w:rsidR="00DB0143" w:rsidRPr="00FD1CEF" w:rsidRDefault="00DB0143" w:rsidP="00B1168B">
      <w:pPr>
        <w:rPr>
          <w:rFonts w:ascii="Gill Sans MT" w:hAnsi="Gill Sans MT"/>
        </w:rPr>
      </w:pPr>
    </w:p>
    <w:p w:rsidR="00B1168B" w:rsidRPr="00FD1CEF" w:rsidRDefault="00B1168B" w:rsidP="00B1168B">
      <w:pPr>
        <w:pStyle w:val="ListParagraph"/>
        <w:numPr>
          <w:ilvl w:val="0"/>
          <w:numId w:val="14"/>
        </w:numPr>
        <w:spacing w:line="240" w:lineRule="auto"/>
        <w:rPr>
          <w:rFonts w:ascii="Gill Sans MT" w:hAnsi="Gill Sans MT"/>
          <w:sz w:val="24"/>
          <w:szCs w:val="24"/>
        </w:rPr>
      </w:pPr>
      <w:r w:rsidRPr="00FD1CEF">
        <w:rPr>
          <w:rFonts w:ascii="Gill Sans MT" w:hAnsi="Gill Sans MT"/>
          <w:sz w:val="24"/>
          <w:szCs w:val="24"/>
        </w:rPr>
        <w:t>Whether you need to do a DPIA;</w:t>
      </w:r>
    </w:p>
    <w:p w:rsidR="00B1168B" w:rsidRPr="00FD1CEF" w:rsidRDefault="00B1168B" w:rsidP="00B1168B">
      <w:pPr>
        <w:pStyle w:val="ListParagraph"/>
        <w:numPr>
          <w:ilvl w:val="0"/>
          <w:numId w:val="14"/>
        </w:numPr>
        <w:spacing w:line="240" w:lineRule="auto"/>
        <w:rPr>
          <w:rFonts w:ascii="Gill Sans MT" w:hAnsi="Gill Sans MT"/>
          <w:sz w:val="24"/>
          <w:szCs w:val="24"/>
        </w:rPr>
      </w:pPr>
      <w:r w:rsidRPr="00FD1CEF">
        <w:rPr>
          <w:rFonts w:ascii="Gill Sans MT" w:hAnsi="Gill Sans MT"/>
          <w:sz w:val="24"/>
          <w:szCs w:val="24"/>
        </w:rPr>
        <w:t>How you should do a DPIA;</w:t>
      </w:r>
    </w:p>
    <w:p w:rsidR="00B1168B" w:rsidRPr="00FD1CEF" w:rsidRDefault="00B1168B" w:rsidP="00B1168B">
      <w:pPr>
        <w:pStyle w:val="ListParagraph"/>
        <w:numPr>
          <w:ilvl w:val="0"/>
          <w:numId w:val="14"/>
        </w:numPr>
        <w:spacing w:line="240" w:lineRule="auto"/>
        <w:rPr>
          <w:rFonts w:ascii="Gill Sans MT" w:hAnsi="Gill Sans MT"/>
          <w:sz w:val="24"/>
          <w:szCs w:val="24"/>
        </w:rPr>
      </w:pPr>
      <w:r w:rsidRPr="00FD1CEF">
        <w:rPr>
          <w:rFonts w:ascii="Gill Sans MT" w:hAnsi="Gill Sans MT"/>
          <w:sz w:val="24"/>
          <w:szCs w:val="24"/>
        </w:rPr>
        <w:t>What measures and safeguards you can take to mitigate risks;</w:t>
      </w:r>
    </w:p>
    <w:p w:rsidR="00B1168B" w:rsidRPr="00FD1CEF" w:rsidRDefault="00B1168B" w:rsidP="00B1168B">
      <w:pPr>
        <w:pStyle w:val="ListParagraph"/>
        <w:numPr>
          <w:ilvl w:val="0"/>
          <w:numId w:val="14"/>
        </w:numPr>
        <w:spacing w:line="240" w:lineRule="auto"/>
        <w:rPr>
          <w:rFonts w:ascii="Gill Sans MT" w:hAnsi="Gill Sans MT"/>
          <w:sz w:val="24"/>
          <w:szCs w:val="24"/>
        </w:rPr>
      </w:pPr>
      <w:r w:rsidRPr="00FD1CEF">
        <w:rPr>
          <w:rFonts w:ascii="Gill Sans MT" w:hAnsi="Gill Sans MT"/>
          <w:sz w:val="24"/>
          <w:szCs w:val="24"/>
        </w:rPr>
        <w:t xml:space="preserve">Whether you’ve done a DPIA correctly; and </w:t>
      </w:r>
    </w:p>
    <w:p w:rsidR="00B1168B" w:rsidRPr="00FD1CEF" w:rsidRDefault="00B1168B" w:rsidP="00B1168B">
      <w:pPr>
        <w:pStyle w:val="ListParagraph"/>
        <w:numPr>
          <w:ilvl w:val="0"/>
          <w:numId w:val="14"/>
        </w:numPr>
        <w:spacing w:line="240" w:lineRule="auto"/>
        <w:rPr>
          <w:rFonts w:ascii="Gill Sans MT" w:hAnsi="Gill Sans MT"/>
          <w:sz w:val="24"/>
          <w:szCs w:val="24"/>
        </w:rPr>
      </w:pPr>
      <w:r w:rsidRPr="00FD1CEF">
        <w:rPr>
          <w:rFonts w:ascii="Gill Sans MT" w:hAnsi="Gill Sans MT"/>
          <w:sz w:val="24"/>
          <w:szCs w:val="24"/>
        </w:rPr>
        <w:t>The outcome of the DPIA and whether the processing can go ahead.</w:t>
      </w:r>
    </w:p>
    <w:p w:rsidR="00B1168B" w:rsidRPr="00FD1CEF" w:rsidRDefault="00B1168B" w:rsidP="00B1168B">
      <w:pPr>
        <w:rPr>
          <w:rFonts w:ascii="Gill Sans MT" w:hAnsi="Gill Sans MT"/>
        </w:rPr>
      </w:pPr>
      <w:r w:rsidRPr="00FD1CEF">
        <w:rPr>
          <w:rFonts w:ascii="Gill Sans MT" w:hAnsi="Gill Sans MT"/>
        </w:rPr>
        <w:t xml:space="preserve">The DPO’s </w:t>
      </w:r>
      <w:r w:rsidR="00C65699" w:rsidRPr="00FD1CEF">
        <w:rPr>
          <w:rFonts w:ascii="Gill Sans MT" w:hAnsi="Gill Sans MT"/>
        </w:rPr>
        <w:t xml:space="preserve">will review and provide </w:t>
      </w:r>
      <w:r w:rsidRPr="00FD1CEF">
        <w:rPr>
          <w:rFonts w:ascii="Gill Sans MT" w:hAnsi="Gill Sans MT"/>
        </w:rPr>
        <w:t>advice</w:t>
      </w:r>
      <w:r w:rsidR="00C65699" w:rsidRPr="00FD1CEF">
        <w:rPr>
          <w:rFonts w:ascii="Gill Sans MT" w:hAnsi="Gill Sans MT"/>
        </w:rPr>
        <w:t xml:space="preserve"> which</w:t>
      </w:r>
      <w:r w:rsidRPr="00FD1CEF">
        <w:rPr>
          <w:rFonts w:ascii="Gill Sans MT" w:hAnsi="Gill Sans MT"/>
        </w:rPr>
        <w:t xml:space="preserve"> should be recorded on the DPIA.  If you don’t follow their advice, you should record your reasons and ensure you can justify your decision.</w:t>
      </w:r>
    </w:p>
    <w:p w:rsidR="00DB0143" w:rsidRPr="00FD1CEF" w:rsidRDefault="00DB0143" w:rsidP="00B1168B">
      <w:pPr>
        <w:rPr>
          <w:rFonts w:ascii="Gill Sans MT" w:hAnsi="Gill Sans MT"/>
        </w:rPr>
      </w:pPr>
    </w:p>
    <w:p w:rsidR="00B1168B" w:rsidRPr="00FD1CEF" w:rsidRDefault="00B1168B" w:rsidP="00B1168B">
      <w:pPr>
        <w:rPr>
          <w:rFonts w:ascii="Gill Sans MT" w:hAnsi="Gill Sans MT"/>
          <w:b/>
        </w:rPr>
      </w:pPr>
      <w:r w:rsidRPr="00FD1CEF">
        <w:rPr>
          <w:rFonts w:ascii="Gill Sans MT" w:hAnsi="Gill Sans MT"/>
          <w:b/>
        </w:rPr>
        <w:t xml:space="preserve">A DPIA must be finally approved and signed at </w:t>
      </w:r>
      <w:r w:rsidR="00DB0143" w:rsidRPr="00FD1CEF">
        <w:rPr>
          <w:rFonts w:ascii="Gill Sans MT" w:hAnsi="Gill Sans MT"/>
          <w:b/>
        </w:rPr>
        <w:t>S</w:t>
      </w:r>
      <w:r w:rsidR="005E736E" w:rsidRPr="00FD1CEF">
        <w:rPr>
          <w:rFonts w:ascii="Gill Sans MT" w:hAnsi="Gill Sans MT"/>
          <w:b/>
        </w:rPr>
        <w:t>trategic Lead</w:t>
      </w:r>
      <w:r w:rsidRPr="00FD1CEF">
        <w:rPr>
          <w:rFonts w:ascii="Gill Sans MT" w:hAnsi="Gill Sans MT"/>
          <w:b/>
        </w:rPr>
        <w:t xml:space="preserve"> level or above.</w:t>
      </w:r>
    </w:p>
    <w:p w:rsidR="00DB0143" w:rsidRPr="00FD1CEF" w:rsidRDefault="00DB0143" w:rsidP="00B1168B">
      <w:pPr>
        <w:rPr>
          <w:rFonts w:ascii="Gill Sans MT" w:hAnsi="Gill Sans MT"/>
          <w:b/>
        </w:rPr>
      </w:pPr>
    </w:p>
    <w:p w:rsidR="00B1168B" w:rsidRDefault="00B1168B" w:rsidP="00B1168B">
      <w:pPr>
        <w:rPr>
          <w:rFonts w:ascii="Gill Sans MT" w:hAnsi="Gill Sans MT"/>
        </w:rPr>
      </w:pPr>
      <w:r w:rsidRPr="00FD1CEF">
        <w:rPr>
          <w:rFonts w:ascii="Gill Sans MT" w:hAnsi="Gill Sans MT"/>
        </w:rPr>
        <w:t xml:space="preserve">If you have carried out a DPIA that identifies a high risk, and you cannot take any measures to reduce this risk, you need to consult the UK Information Commissioner’s Office (ICO).  </w:t>
      </w:r>
      <w:r w:rsidR="00DB0143" w:rsidRPr="00FD1CEF">
        <w:rPr>
          <w:rFonts w:ascii="Gill Sans MT" w:hAnsi="Gill Sans MT"/>
        </w:rPr>
        <w:t xml:space="preserve">East Ayrshire </w:t>
      </w:r>
      <w:r w:rsidR="00C65699" w:rsidRPr="00FD1CEF">
        <w:rPr>
          <w:rFonts w:ascii="Gill Sans MT" w:hAnsi="Gill Sans MT"/>
        </w:rPr>
        <w:t>Council’s</w:t>
      </w:r>
      <w:r w:rsidRPr="00FD1CEF">
        <w:rPr>
          <w:rFonts w:ascii="Gill Sans MT" w:hAnsi="Gill Sans MT"/>
        </w:rPr>
        <w:t xml:space="preserve"> Data Protection Officer acts as a contact point for the ICO.</w:t>
      </w:r>
    </w:p>
    <w:p w:rsidR="009763EA" w:rsidRPr="00FD1CEF" w:rsidRDefault="009763EA" w:rsidP="00B1168B">
      <w:pPr>
        <w:rPr>
          <w:rFonts w:ascii="Gill Sans MT" w:hAnsi="Gill Sans MT"/>
        </w:rPr>
      </w:pPr>
    </w:p>
    <w:p w:rsidR="00B1168B" w:rsidRDefault="00B1168B" w:rsidP="00B1168B">
      <w:pPr>
        <w:rPr>
          <w:rFonts w:ascii="Gill Sans MT" w:hAnsi="Gill Sans MT"/>
        </w:rPr>
      </w:pPr>
      <w:r w:rsidRPr="00FD1CEF">
        <w:rPr>
          <w:rFonts w:ascii="Gill Sans MT" w:hAnsi="Gill Sans MT"/>
        </w:rPr>
        <w:t>The ICO will provide a written response advising whether the risks are acceptable, or whether you need to take further action. In some cases they may issue a formal warning or take action to ban the processing altogether.</w:t>
      </w:r>
    </w:p>
    <w:p w:rsidR="00EF4C6E" w:rsidRDefault="00EF4C6E" w:rsidP="00B1168B">
      <w:pPr>
        <w:rPr>
          <w:rFonts w:ascii="Gill Sans MT" w:hAnsi="Gill Sans MT"/>
        </w:rPr>
      </w:pPr>
    </w:p>
    <w:p w:rsidR="00EF4C6E" w:rsidRPr="00FD1CEF" w:rsidRDefault="00EF4C6E" w:rsidP="00B1168B">
      <w:pPr>
        <w:rPr>
          <w:rFonts w:ascii="Gill Sans MT" w:hAnsi="Gill Sans MT"/>
        </w:rPr>
      </w:pPr>
    </w:p>
    <w:p w:rsidR="00B1168B" w:rsidRPr="00EF4C6E" w:rsidRDefault="00B1168B" w:rsidP="00EF4C6E">
      <w:pPr>
        <w:pStyle w:val="Heading1"/>
        <w:keepLines/>
        <w:numPr>
          <w:ilvl w:val="0"/>
          <w:numId w:val="2"/>
        </w:numPr>
        <w:spacing w:before="480"/>
        <w:rPr>
          <w:rFonts w:ascii="Gill Sans MT" w:hAnsi="Gill Sans MT"/>
          <w:szCs w:val="24"/>
        </w:rPr>
      </w:pPr>
      <w:bookmarkStart w:id="29" w:name="_Toc505612408"/>
      <w:bookmarkStart w:id="30" w:name="_Toc506473543"/>
      <w:bookmarkStart w:id="31" w:name="_Toc512246303"/>
      <w:r w:rsidRPr="00EF4C6E">
        <w:rPr>
          <w:rFonts w:ascii="Gill Sans MT" w:hAnsi="Gill Sans MT"/>
          <w:szCs w:val="24"/>
        </w:rPr>
        <w:lastRenderedPageBreak/>
        <w:t>DPIA Process, Assessment and Templates</w:t>
      </w:r>
      <w:bookmarkEnd w:id="29"/>
      <w:bookmarkEnd w:id="30"/>
      <w:bookmarkEnd w:id="31"/>
    </w:p>
    <w:p w:rsidR="00B1168B" w:rsidRPr="00FD1CEF" w:rsidRDefault="00B1168B" w:rsidP="00B1168B">
      <w:pPr>
        <w:rPr>
          <w:rFonts w:ascii="Gill Sans MT" w:hAnsi="Gill Sans MT"/>
        </w:rPr>
      </w:pPr>
    </w:p>
    <w:p w:rsidR="00B1168B" w:rsidRPr="00FD1CEF" w:rsidRDefault="00B1168B" w:rsidP="00B1168B">
      <w:pPr>
        <w:rPr>
          <w:rFonts w:ascii="Gill Sans MT" w:hAnsi="Gill Sans MT"/>
        </w:rPr>
      </w:pPr>
      <w:r w:rsidRPr="00FD1CEF">
        <w:rPr>
          <w:rFonts w:ascii="Gill Sans MT" w:hAnsi="Gill Sans MT"/>
        </w:rPr>
        <w:t>DPIAs are required in circumstances where a change occurs that impacts on personal data such as: projects, new systems implementations, changes to business processes etc.</w:t>
      </w:r>
    </w:p>
    <w:p w:rsidR="00DB0143" w:rsidRPr="00FD1CEF" w:rsidRDefault="00DB0143" w:rsidP="00B1168B">
      <w:pPr>
        <w:rPr>
          <w:rFonts w:ascii="Gill Sans MT" w:hAnsi="Gill Sans MT"/>
        </w:rPr>
      </w:pPr>
    </w:p>
    <w:p w:rsidR="00B1168B" w:rsidRPr="00FD1CEF" w:rsidRDefault="00B1168B" w:rsidP="00B1168B">
      <w:pPr>
        <w:rPr>
          <w:rFonts w:ascii="Gill Sans MT" w:hAnsi="Gill Sans MT"/>
        </w:rPr>
      </w:pPr>
      <w:r w:rsidRPr="00FD1CEF">
        <w:rPr>
          <w:rFonts w:ascii="Gill Sans MT" w:hAnsi="Gill Sans MT"/>
        </w:rPr>
        <w:t xml:space="preserve">DPIAs are most effective when they are conducted at the initial stage of a project or at the development stage of a new business practice to ensure that potential privacy concerns are identified. </w:t>
      </w:r>
      <w:r w:rsidR="00DB0143" w:rsidRPr="00FD1CEF">
        <w:rPr>
          <w:rFonts w:ascii="Gill Sans MT" w:hAnsi="Gill Sans MT"/>
        </w:rPr>
        <w:t xml:space="preserve"> </w:t>
      </w:r>
      <w:r w:rsidRPr="00FD1CEF">
        <w:rPr>
          <w:rFonts w:ascii="Gill Sans MT" w:hAnsi="Gill Sans MT"/>
        </w:rPr>
        <w:t xml:space="preserve">Identified privacy concerns can be addressed and safeguards built in rather than bolted on as an expensive afterthought. </w:t>
      </w:r>
      <w:r w:rsidR="00DB0143" w:rsidRPr="00FD1CEF">
        <w:rPr>
          <w:rFonts w:ascii="Gill Sans MT" w:hAnsi="Gill Sans MT"/>
        </w:rPr>
        <w:t xml:space="preserve"> </w:t>
      </w:r>
      <w:r w:rsidRPr="00FD1CEF">
        <w:rPr>
          <w:rFonts w:ascii="Gill Sans MT" w:hAnsi="Gill Sans MT"/>
        </w:rPr>
        <w:t>It is recommended that:</w:t>
      </w:r>
    </w:p>
    <w:p w:rsidR="00DB0143" w:rsidRPr="00FD1CEF" w:rsidRDefault="00DB0143" w:rsidP="00B1168B">
      <w:pPr>
        <w:rPr>
          <w:rFonts w:ascii="Gill Sans MT" w:hAnsi="Gill Sans MT"/>
        </w:rPr>
      </w:pPr>
    </w:p>
    <w:p w:rsidR="00DB0143" w:rsidRPr="00FD1CEF" w:rsidRDefault="00B1168B" w:rsidP="00DB0143">
      <w:pPr>
        <w:pStyle w:val="ListParagraph"/>
        <w:numPr>
          <w:ilvl w:val="0"/>
          <w:numId w:val="7"/>
        </w:numPr>
        <w:spacing w:line="240" w:lineRule="auto"/>
        <w:rPr>
          <w:rFonts w:ascii="Gill Sans MT" w:hAnsi="Gill Sans MT"/>
          <w:sz w:val="24"/>
          <w:szCs w:val="24"/>
        </w:rPr>
      </w:pPr>
      <w:r w:rsidRPr="00FD1CEF">
        <w:rPr>
          <w:rFonts w:ascii="Gill Sans MT" w:hAnsi="Gill Sans MT"/>
          <w:sz w:val="24"/>
          <w:szCs w:val="24"/>
        </w:rPr>
        <w:t>DPIA shou</w:t>
      </w:r>
      <w:r w:rsidR="00E842A3" w:rsidRPr="00FD1CEF">
        <w:rPr>
          <w:rFonts w:ascii="Gill Sans MT" w:hAnsi="Gill Sans MT"/>
          <w:sz w:val="24"/>
          <w:szCs w:val="24"/>
        </w:rPr>
        <w:t>ld be commenced as part of the i</w:t>
      </w:r>
      <w:r w:rsidRPr="00FD1CEF">
        <w:rPr>
          <w:rFonts w:ascii="Gill Sans MT" w:hAnsi="Gill Sans MT"/>
          <w:sz w:val="24"/>
          <w:szCs w:val="24"/>
        </w:rPr>
        <w:t xml:space="preserve">nitiating a project stage within </w:t>
      </w:r>
      <w:r w:rsidR="005E736E" w:rsidRPr="00FD1CEF">
        <w:rPr>
          <w:rFonts w:ascii="Gill Sans MT" w:hAnsi="Gill Sans MT"/>
          <w:sz w:val="24"/>
          <w:szCs w:val="24"/>
        </w:rPr>
        <w:t>the Trust</w:t>
      </w:r>
      <w:r w:rsidR="00DB0143" w:rsidRPr="00FD1CEF">
        <w:rPr>
          <w:rFonts w:ascii="Gill Sans MT" w:hAnsi="Gill Sans MT"/>
          <w:sz w:val="24"/>
          <w:szCs w:val="24"/>
        </w:rPr>
        <w:t>’s</w:t>
      </w:r>
      <w:r w:rsidRPr="00FD1CEF">
        <w:rPr>
          <w:rFonts w:ascii="Gill Sans MT" w:hAnsi="Gill Sans MT"/>
          <w:sz w:val="24"/>
          <w:szCs w:val="24"/>
        </w:rPr>
        <w:t xml:space="preserve"> project management framework so that risks can be identified and appreciated before the problems become embedded in the design.</w:t>
      </w:r>
    </w:p>
    <w:p w:rsidR="00B1168B" w:rsidRPr="00FD1CEF" w:rsidRDefault="00B1168B" w:rsidP="00B1168B">
      <w:pPr>
        <w:pStyle w:val="ListParagraph"/>
        <w:numPr>
          <w:ilvl w:val="0"/>
          <w:numId w:val="7"/>
        </w:numPr>
        <w:spacing w:line="240" w:lineRule="auto"/>
        <w:rPr>
          <w:rFonts w:ascii="Gill Sans MT" w:hAnsi="Gill Sans MT"/>
          <w:sz w:val="24"/>
          <w:szCs w:val="24"/>
        </w:rPr>
      </w:pPr>
      <w:r w:rsidRPr="00FD1CEF">
        <w:rPr>
          <w:rFonts w:ascii="Gill Sans MT" w:hAnsi="Gill Sans MT"/>
          <w:sz w:val="24"/>
          <w:szCs w:val="24"/>
        </w:rPr>
        <w:t>If the project is already underway, conduct a DPIA as soon as possible so that any major issues are identified with the minimum possible delay.</w:t>
      </w:r>
    </w:p>
    <w:p w:rsidR="00B1168B" w:rsidRPr="00FD1CEF" w:rsidRDefault="00B1168B" w:rsidP="00B1168B">
      <w:pPr>
        <w:pStyle w:val="ListParagraph"/>
        <w:spacing w:line="240" w:lineRule="auto"/>
        <w:rPr>
          <w:rFonts w:ascii="Gill Sans MT" w:hAnsi="Gill Sans MT"/>
          <w:sz w:val="24"/>
          <w:szCs w:val="24"/>
        </w:rPr>
      </w:pPr>
    </w:p>
    <w:p w:rsidR="00B1168B" w:rsidRPr="00FD1CEF" w:rsidRDefault="00B1168B" w:rsidP="00B1168B">
      <w:pPr>
        <w:rPr>
          <w:rFonts w:ascii="Gill Sans MT" w:hAnsi="Gill Sans MT"/>
        </w:rPr>
      </w:pPr>
      <w:r w:rsidRPr="00FD1CEF">
        <w:rPr>
          <w:rFonts w:ascii="Gill Sans MT" w:hAnsi="Gill Sans MT"/>
        </w:rPr>
        <w:t>The DPIA framework at A</w:t>
      </w:r>
      <w:r w:rsidR="00DB0143" w:rsidRPr="00FD1CEF">
        <w:rPr>
          <w:rFonts w:ascii="Gill Sans MT" w:hAnsi="Gill Sans MT"/>
        </w:rPr>
        <w:t xml:space="preserve">ppendix </w:t>
      </w:r>
      <w:r w:rsidR="005B109B" w:rsidRPr="00FD1CEF">
        <w:rPr>
          <w:rFonts w:ascii="Gill Sans MT" w:hAnsi="Gill Sans MT"/>
        </w:rPr>
        <w:t>1</w:t>
      </w:r>
      <w:r w:rsidRPr="00FD1CEF">
        <w:rPr>
          <w:rFonts w:ascii="Gill Sans MT" w:hAnsi="Gill Sans MT"/>
        </w:rPr>
        <w:t>is a structured process which looks at all aspects affecting privacy. This includes:</w:t>
      </w:r>
    </w:p>
    <w:p w:rsidR="00DB0143" w:rsidRPr="00FD1CEF" w:rsidRDefault="00DB0143" w:rsidP="00B1168B">
      <w:pPr>
        <w:rPr>
          <w:rFonts w:ascii="Gill Sans MT" w:hAnsi="Gill Sans MT"/>
        </w:rPr>
      </w:pPr>
    </w:p>
    <w:p w:rsidR="00B1168B" w:rsidRPr="00FD1CEF" w:rsidRDefault="00B1168B" w:rsidP="00B1168B">
      <w:pPr>
        <w:pStyle w:val="ListParagraph"/>
        <w:numPr>
          <w:ilvl w:val="0"/>
          <w:numId w:val="8"/>
        </w:numPr>
        <w:spacing w:after="0" w:line="240" w:lineRule="auto"/>
        <w:rPr>
          <w:rFonts w:ascii="Gill Sans MT" w:hAnsi="Gill Sans MT"/>
          <w:sz w:val="24"/>
          <w:szCs w:val="24"/>
        </w:rPr>
      </w:pPr>
      <w:r w:rsidRPr="00FD1CEF">
        <w:rPr>
          <w:rFonts w:ascii="Gill Sans MT" w:hAnsi="Gill Sans MT"/>
          <w:sz w:val="24"/>
          <w:szCs w:val="24"/>
        </w:rPr>
        <w:t>What should a DPIA include?</w:t>
      </w:r>
    </w:p>
    <w:p w:rsidR="00B1168B" w:rsidRPr="00FD1CEF" w:rsidRDefault="00B1168B" w:rsidP="00B1168B">
      <w:pPr>
        <w:pStyle w:val="ListParagraph"/>
        <w:numPr>
          <w:ilvl w:val="0"/>
          <w:numId w:val="8"/>
        </w:numPr>
        <w:spacing w:line="240" w:lineRule="auto"/>
        <w:rPr>
          <w:rFonts w:ascii="Gill Sans MT" w:hAnsi="Gill Sans MT"/>
          <w:sz w:val="24"/>
          <w:szCs w:val="24"/>
        </w:rPr>
      </w:pPr>
      <w:r w:rsidRPr="00FD1CEF">
        <w:rPr>
          <w:rFonts w:ascii="Gill Sans MT" w:hAnsi="Gill Sans MT"/>
          <w:sz w:val="24"/>
          <w:szCs w:val="24"/>
        </w:rPr>
        <w:t>Does the project or initiative need a DPIA?</w:t>
      </w:r>
    </w:p>
    <w:p w:rsidR="00B1168B" w:rsidRPr="00FD1CEF" w:rsidRDefault="00B1168B" w:rsidP="00B1168B">
      <w:pPr>
        <w:rPr>
          <w:rFonts w:ascii="Gill Sans MT" w:hAnsi="Gill Sans MT"/>
        </w:rPr>
      </w:pPr>
      <w:r w:rsidRPr="00FD1CEF">
        <w:rPr>
          <w:rFonts w:ascii="Gill Sans MT" w:hAnsi="Gill Sans MT"/>
        </w:rPr>
        <w:t xml:space="preserve">The </w:t>
      </w:r>
      <w:r w:rsidR="005B109B" w:rsidRPr="00FD1CEF">
        <w:rPr>
          <w:rFonts w:ascii="Gill Sans MT" w:hAnsi="Gill Sans MT"/>
        </w:rPr>
        <w:t>templates contain</w:t>
      </w:r>
      <w:r w:rsidRPr="00FD1CEF">
        <w:rPr>
          <w:rFonts w:ascii="Gill Sans MT" w:hAnsi="Gill Sans MT"/>
        </w:rPr>
        <w:t xml:space="preserve"> 7 sections and depending on the scope and nature of your project (including identified risks) you may be required to complete all sections. </w:t>
      </w:r>
    </w:p>
    <w:p w:rsidR="00DB0143" w:rsidRPr="00FD1CEF" w:rsidRDefault="00DB0143" w:rsidP="00B1168B">
      <w:pPr>
        <w:rPr>
          <w:rFonts w:ascii="Gill Sans MT" w:hAnsi="Gill Sans MT"/>
        </w:rPr>
      </w:pPr>
    </w:p>
    <w:p w:rsidR="00B1168B" w:rsidRPr="00FD1CEF" w:rsidRDefault="00B1168B" w:rsidP="00B1168B">
      <w:pPr>
        <w:rPr>
          <w:rFonts w:ascii="Gill Sans MT" w:hAnsi="Gill Sans MT"/>
        </w:rPr>
      </w:pPr>
      <w:r w:rsidRPr="00FD1CEF">
        <w:rPr>
          <w:rFonts w:ascii="Gill Sans MT" w:hAnsi="Gill Sans MT"/>
        </w:rPr>
        <w:t>The forms are designed to:</w:t>
      </w:r>
    </w:p>
    <w:p w:rsidR="00DB0143" w:rsidRPr="00FD1CEF" w:rsidRDefault="00DB0143" w:rsidP="00B1168B">
      <w:pPr>
        <w:rPr>
          <w:rFonts w:ascii="Gill Sans MT" w:hAnsi="Gill Sans MT"/>
        </w:rPr>
      </w:pPr>
    </w:p>
    <w:p w:rsidR="00B1168B" w:rsidRPr="00FD1CEF" w:rsidRDefault="00B1168B" w:rsidP="00B1168B">
      <w:pPr>
        <w:pStyle w:val="ListParagraph"/>
        <w:numPr>
          <w:ilvl w:val="0"/>
          <w:numId w:val="10"/>
        </w:numPr>
        <w:spacing w:line="240" w:lineRule="auto"/>
        <w:rPr>
          <w:rFonts w:ascii="Gill Sans MT" w:hAnsi="Gill Sans MT"/>
          <w:sz w:val="24"/>
          <w:szCs w:val="24"/>
        </w:rPr>
      </w:pPr>
      <w:r w:rsidRPr="00FD1CEF">
        <w:rPr>
          <w:rFonts w:ascii="Gill Sans MT" w:hAnsi="Gill Sans MT"/>
          <w:sz w:val="24"/>
          <w:szCs w:val="24"/>
        </w:rPr>
        <w:t>Provide general guidance to identify and analyse privacy impacts at an early stage of a project, change or initiative.</w:t>
      </w:r>
    </w:p>
    <w:p w:rsidR="00B1168B" w:rsidRPr="00FD1CEF" w:rsidRDefault="00B1168B" w:rsidP="00B1168B">
      <w:pPr>
        <w:pStyle w:val="ListParagraph"/>
        <w:numPr>
          <w:ilvl w:val="0"/>
          <w:numId w:val="10"/>
        </w:numPr>
        <w:spacing w:line="240" w:lineRule="auto"/>
        <w:rPr>
          <w:rFonts w:ascii="Gill Sans MT" w:hAnsi="Gill Sans MT"/>
          <w:sz w:val="24"/>
          <w:szCs w:val="24"/>
        </w:rPr>
      </w:pPr>
      <w:r w:rsidRPr="00FD1CEF">
        <w:rPr>
          <w:rFonts w:ascii="Gill Sans MT" w:hAnsi="Gill Sans MT"/>
          <w:sz w:val="24"/>
          <w:szCs w:val="24"/>
        </w:rPr>
        <w:t>Facilitate the recording of results and recommendations from the assessment process.</w:t>
      </w:r>
    </w:p>
    <w:p w:rsidR="00B1168B" w:rsidRPr="00FD1CEF" w:rsidRDefault="00B1168B" w:rsidP="00B1168B">
      <w:pPr>
        <w:pStyle w:val="ListParagraph"/>
        <w:numPr>
          <w:ilvl w:val="0"/>
          <w:numId w:val="10"/>
        </w:numPr>
        <w:spacing w:line="240" w:lineRule="auto"/>
        <w:rPr>
          <w:rFonts w:ascii="Gill Sans MT" w:hAnsi="Gill Sans MT"/>
          <w:sz w:val="24"/>
          <w:szCs w:val="24"/>
        </w:rPr>
      </w:pPr>
      <w:r w:rsidRPr="00FD1CEF">
        <w:rPr>
          <w:rFonts w:ascii="Gill Sans MT" w:hAnsi="Gill Sans MT"/>
          <w:sz w:val="24"/>
          <w:szCs w:val="24"/>
        </w:rPr>
        <w:t>Monitor the progress of implementations of actions identified to mitigate the risks of likely impacts</w:t>
      </w:r>
    </w:p>
    <w:p w:rsidR="00B1168B" w:rsidRPr="00FD1CEF" w:rsidRDefault="00B1168B" w:rsidP="00B1168B">
      <w:pPr>
        <w:pStyle w:val="ListParagraph"/>
        <w:numPr>
          <w:ilvl w:val="0"/>
          <w:numId w:val="10"/>
        </w:numPr>
        <w:spacing w:line="240" w:lineRule="auto"/>
        <w:rPr>
          <w:rFonts w:ascii="Gill Sans MT" w:hAnsi="Gill Sans MT"/>
          <w:sz w:val="24"/>
          <w:szCs w:val="24"/>
        </w:rPr>
      </w:pPr>
      <w:r w:rsidRPr="00FD1CEF">
        <w:rPr>
          <w:rFonts w:ascii="Gill Sans MT" w:hAnsi="Gill Sans MT"/>
          <w:sz w:val="24"/>
          <w:szCs w:val="24"/>
        </w:rPr>
        <w:t>Provide lessons learned to other projects, changes or initiatives</w:t>
      </w:r>
    </w:p>
    <w:p w:rsidR="001274B4" w:rsidRPr="00FD1CEF" w:rsidRDefault="001274B4" w:rsidP="00B1168B">
      <w:pPr>
        <w:pStyle w:val="ListParagraph"/>
        <w:spacing w:line="240" w:lineRule="auto"/>
        <w:rPr>
          <w:rFonts w:ascii="Gill Sans MT" w:hAnsi="Gill Sans MT"/>
          <w:sz w:val="24"/>
          <w:szCs w:val="24"/>
        </w:rPr>
      </w:pPr>
    </w:p>
    <w:p w:rsidR="00B1168B" w:rsidRPr="00FD1CEF" w:rsidRDefault="00B1168B" w:rsidP="00B1168B">
      <w:pPr>
        <w:pStyle w:val="ListParagraph"/>
        <w:spacing w:line="240" w:lineRule="auto"/>
        <w:rPr>
          <w:rFonts w:ascii="Gill Sans MT" w:hAnsi="Gill Sans MT"/>
          <w:sz w:val="24"/>
          <w:szCs w:val="24"/>
        </w:rPr>
      </w:pPr>
    </w:p>
    <w:p w:rsidR="001274B4" w:rsidRPr="00FD1CEF" w:rsidRDefault="001274B4" w:rsidP="00B1168B">
      <w:pPr>
        <w:pStyle w:val="ListParagraph"/>
        <w:spacing w:line="240" w:lineRule="auto"/>
        <w:rPr>
          <w:rFonts w:ascii="Gill Sans MT" w:hAnsi="Gill Sans MT"/>
          <w:sz w:val="24"/>
          <w:szCs w:val="24"/>
        </w:rPr>
      </w:pPr>
    </w:p>
    <w:tbl>
      <w:tblPr>
        <w:tblStyle w:val="TableGrid"/>
        <w:tblW w:w="0" w:type="auto"/>
        <w:tblInd w:w="720" w:type="dxa"/>
        <w:tblLook w:val="04A0" w:firstRow="1" w:lastRow="0" w:firstColumn="1" w:lastColumn="0" w:noHBand="0" w:noVBand="1"/>
      </w:tblPr>
      <w:tblGrid>
        <w:gridCol w:w="2961"/>
        <w:gridCol w:w="6513"/>
      </w:tblGrid>
      <w:tr w:rsidR="00B1168B" w:rsidRPr="00FD1CEF" w:rsidTr="002B463E">
        <w:tc>
          <w:tcPr>
            <w:tcW w:w="9474" w:type="dxa"/>
            <w:gridSpan w:val="2"/>
            <w:shd w:val="clear" w:color="auto" w:fill="D5DCE4" w:themeFill="text2" w:themeFillTint="33"/>
          </w:tcPr>
          <w:p w:rsidR="00B1168B" w:rsidRPr="00FD1CEF" w:rsidRDefault="00B1168B" w:rsidP="002B463E">
            <w:pPr>
              <w:pStyle w:val="ListParagraph"/>
              <w:ind w:left="0"/>
              <w:rPr>
                <w:rFonts w:ascii="Gill Sans MT" w:hAnsi="Gill Sans MT"/>
                <w:b/>
                <w:sz w:val="24"/>
                <w:szCs w:val="24"/>
              </w:rPr>
            </w:pPr>
            <w:r w:rsidRPr="00FD1CEF">
              <w:rPr>
                <w:rFonts w:ascii="Gill Sans MT" w:hAnsi="Gill Sans MT"/>
                <w:b/>
                <w:color w:val="002060"/>
                <w:sz w:val="24"/>
                <w:szCs w:val="24"/>
              </w:rPr>
              <w:t xml:space="preserve">DPIA – Framework </w:t>
            </w:r>
          </w:p>
        </w:tc>
      </w:tr>
      <w:tr w:rsidR="00B1168B" w:rsidRPr="00FD1CEF" w:rsidTr="002B463E">
        <w:tc>
          <w:tcPr>
            <w:tcW w:w="2961" w:type="dxa"/>
            <w:shd w:val="clear" w:color="auto" w:fill="D5DCE4" w:themeFill="text2" w:themeFillTint="33"/>
          </w:tcPr>
          <w:p w:rsidR="00B1168B" w:rsidRPr="00FD1CEF" w:rsidRDefault="00B1168B" w:rsidP="002B463E">
            <w:pPr>
              <w:pStyle w:val="ListParagraph"/>
              <w:ind w:left="0"/>
              <w:rPr>
                <w:rFonts w:ascii="Gill Sans MT" w:hAnsi="Gill Sans MT"/>
                <w:b/>
                <w:color w:val="002060"/>
                <w:sz w:val="24"/>
                <w:szCs w:val="24"/>
              </w:rPr>
            </w:pPr>
            <w:r w:rsidRPr="00FD1CEF">
              <w:rPr>
                <w:rStyle w:val="Hyperlink"/>
                <w:rFonts w:ascii="Gill Sans MT" w:hAnsi="Gill Sans MT"/>
                <w:b/>
                <w:sz w:val="24"/>
                <w:szCs w:val="24"/>
              </w:rPr>
              <w:t>Part 1 –  Identify the need for a DPIA  - screening questions</w:t>
            </w:r>
            <w:r w:rsidRPr="00FD1CEF">
              <w:rPr>
                <w:rFonts w:ascii="Gill Sans MT" w:hAnsi="Gill Sans MT"/>
                <w:b/>
                <w:color w:val="002060"/>
                <w:sz w:val="24"/>
                <w:szCs w:val="24"/>
              </w:rPr>
              <w:t xml:space="preserve"> </w:t>
            </w:r>
          </w:p>
        </w:tc>
        <w:tc>
          <w:tcPr>
            <w:tcW w:w="6513" w:type="dxa"/>
          </w:tcPr>
          <w:p w:rsidR="00B1168B" w:rsidRPr="00FD1CEF" w:rsidRDefault="00B1168B" w:rsidP="002B463E">
            <w:pPr>
              <w:pStyle w:val="ListParagraph"/>
              <w:ind w:left="0"/>
              <w:rPr>
                <w:rFonts w:ascii="Gill Sans MT" w:hAnsi="Gill Sans MT"/>
                <w:sz w:val="24"/>
                <w:szCs w:val="24"/>
              </w:rPr>
            </w:pPr>
            <w:r w:rsidRPr="00FD1CEF">
              <w:rPr>
                <w:rFonts w:ascii="Gill Sans MT" w:hAnsi="Gill Sans MT"/>
                <w:sz w:val="24"/>
                <w:szCs w:val="24"/>
              </w:rPr>
              <w:t xml:space="preserve">The screening questions will identify whether or not the proposed initiative will impact on privacy and whether or not you need to complete the full assessment process.  Where you answer </w:t>
            </w:r>
            <w:r w:rsidRPr="00FD1CEF">
              <w:rPr>
                <w:rFonts w:ascii="Gill Sans MT" w:hAnsi="Gill Sans MT"/>
                <w:b/>
                <w:sz w:val="24"/>
                <w:szCs w:val="24"/>
              </w:rPr>
              <w:t>“yes” or “unsure”</w:t>
            </w:r>
            <w:r w:rsidRPr="00FD1CEF">
              <w:rPr>
                <w:rFonts w:ascii="Gill Sans MT" w:hAnsi="Gill Sans MT"/>
                <w:sz w:val="24"/>
                <w:szCs w:val="24"/>
              </w:rPr>
              <w:t xml:space="preserve"> you will need to progress to undertake the full assessment. </w:t>
            </w:r>
          </w:p>
        </w:tc>
      </w:tr>
      <w:tr w:rsidR="00B1168B" w:rsidRPr="00FD1CEF" w:rsidTr="002B463E">
        <w:tc>
          <w:tcPr>
            <w:tcW w:w="2961" w:type="dxa"/>
            <w:shd w:val="clear" w:color="auto" w:fill="D5DCE4" w:themeFill="text2" w:themeFillTint="33"/>
          </w:tcPr>
          <w:p w:rsidR="00B1168B" w:rsidRPr="00FD1CEF" w:rsidRDefault="00B1168B" w:rsidP="002B463E">
            <w:pPr>
              <w:pStyle w:val="ListParagraph"/>
              <w:ind w:left="0"/>
              <w:rPr>
                <w:rFonts w:ascii="Gill Sans MT" w:hAnsi="Gill Sans MT"/>
                <w:b/>
                <w:color w:val="002060"/>
                <w:sz w:val="24"/>
                <w:szCs w:val="24"/>
              </w:rPr>
            </w:pPr>
            <w:r w:rsidRPr="00FD1CEF">
              <w:rPr>
                <w:rStyle w:val="Hyperlink"/>
                <w:rFonts w:ascii="Gill Sans MT" w:hAnsi="Gill Sans MT"/>
                <w:b/>
                <w:sz w:val="24"/>
                <w:szCs w:val="24"/>
              </w:rPr>
              <w:t>Part 2 – Describe the processing</w:t>
            </w:r>
          </w:p>
        </w:tc>
        <w:tc>
          <w:tcPr>
            <w:tcW w:w="6513" w:type="dxa"/>
          </w:tcPr>
          <w:p w:rsidR="00B1168B" w:rsidRPr="00FD1CEF" w:rsidRDefault="00B1168B" w:rsidP="002B463E">
            <w:pPr>
              <w:pStyle w:val="ListParagraph"/>
              <w:ind w:left="0"/>
              <w:rPr>
                <w:rFonts w:ascii="Gill Sans MT" w:hAnsi="Gill Sans MT"/>
                <w:sz w:val="24"/>
                <w:szCs w:val="24"/>
              </w:rPr>
            </w:pPr>
            <w:r w:rsidRPr="00FD1CEF">
              <w:rPr>
                <w:rFonts w:ascii="Gill Sans MT" w:hAnsi="Gill Sans MT"/>
                <w:sz w:val="24"/>
                <w:szCs w:val="24"/>
              </w:rPr>
              <w:t>How will you collect, use, store and delete data? What is the source of the data? Will you be sharing data with anyone?  You might find it useful to refer to a flow diagram or another way of describing data flows.  What types of processing identified as likely high risk are involved?</w:t>
            </w:r>
          </w:p>
        </w:tc>
      </w:tr>
      <w:tr w:rsidR="00B1168B" w:rsidRPr="00FD1CEF" w:rsidTr="002B463E">
        <w:tc>
          <w:tcPr>
            <w:tcW w:w="2961" w:type="dxa"/>
            <w:shd w:val="clear" w:color="auto" w:fill="D5DCE4" w:themeFill="text2" w:themeFillTint="33"/>
          </w:tcPr>
          <w:p w:rsidR="00B1168B" w:rsidRPr="00FD1CEF" w:rsidRDefault="00B1168B" w:rsidP="002B463E">
            <w:pPr>
              <w:pStyle w:val="ListParagraph"/>
              <w:ind w:left="0"/>
              <w:rPr>
                <w:rFonts w:ascii="Gill Sans MT" w:hAnsi="Gill Sans MT"/>
                <w:b/>
                <w:color w:val="002060"/>
                <w:sz w:val="24"/>
                <w:szCs w:val="24"/>
              </w:rPr>
            </w:pPr>
            <w:r w:rsidRPr="00FD1CEF">
              <w:rPr>
                <w:rStyle w:val="Hyperlink"/>
                <w:rFonts w:ascii="Gill Sans MT" w:hAnsi="Gill Sans MT"/>
                <w:b/>
                <w:sz w:val="24"/>
                <w:szCs w:val="24"/>
              </w:rPr>
              <w:lastRenderedPageBreak/>
              <w:t>Part 3 –  Consultation Process</w:t>
            </w:r>
          </w:p>
        </w:tc>
        <w:tc>
          <w:tcPr>
            <w:tcW w:w="6513" w:type="dxa"/>
          </w:tcPr>
          <w:p w:rsidR="00B1168B" w:rsidRPr="00FD1CEF" w:rsidRDefault="00B1168B" w:rsidP="002B463E">
            <w:pPr>
              <w:pStyle w:val="ListParagraph"/>
              <w:ind w:left="0"/>
              <w:rPr>
                <w:rFonts w:ascii="Gill Sans MT" w:hAnsi="Gill Sans MT"/>
                <w:sz w:val="24"/>
                <w:szCs w:val="24"/>
              </w:rPr>
            </w:pPr>
            <w:r w:rsidRPr="00FD1CEF">
              <w:rPr>
                <w:rFonts w:ascii="Gill Sans MT" w:hAnsi="Gill Sans MT"/>
                <w:sz w:val="24"/>
                <w:szCs w:val="24"/>
              </w:rPr>
              <w:t>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p>
        </w:tc>
      </w:tr>
      <w:tr w:rsidR="00B1168B" w:rsidRPr="00FD1CEF" w:rsidTr="002B463E">
        <w:tc>
          <w:tcPr>
            <w:tcW w:w="2961" w:type="dxa"/>
            <w:shd w:val="clear" w:color="auto" w:fill="D5DCE4" w:themeFill="text2" w:themeFillTint="33"/>
          </w:tcPr>
          <w:p w:rsidR="00B1168B" w:rsidRPr="00FD1CEF" w:rsidRDefault="00B1168B" w:rsidP="002B463E">
            <w:pPr>
              <w:pStyle w:val="ListParagraph"/>
              <w:ind w:left="0"/>
              <w:rPr>
                <w:rFonts w:ascii="Gill Sans MT" w:hAnsi="Gill Sans MT"/>
                <w:b/>
                <w:color w:val="002060"/>
                <w:sz w:val="24"/>
                <w:szCs w:val="24"/>
              </w:rPr>
            </w:pPr>
            <w:r w:rsidRPr="00FD1CEF">
              <w:rPr>
                <w:rStyle w:val="Hyperlink"/>
                <w:rFonts w:ascii="Gill Sans MT" w:hAnsi="Gill Sans MT"/>
                <w:b/>
                <w:sz w:val="24"/>
                <w:szCs w:val="24"/>
              </w:rPr>
              <w:t>Part 4 – Assess necessity and proportionality</w:t>
            </w:r>
          </w:p>
        </w:tc>
        <w:tc>
          <w:tcPr>
            <w:tcW w:w="6513" w:type="dxa"/>
          </w:tcPr>
          <w:p w:rsidR="00B1168B" w:rsidRPr="00FD1CEF" w:rsidRDefault="00B1168B" w:rsidP="002B463E">
            <w:pPr>
              <w:pStyle w:val="ListParagraph"/>
              <w:ind w:left="0"/>
              <w:rPr>
                <w:rFonts w:ascii="Gill Sans MT" w:hAnsi="Gill Sans MT"/>
                <w:sz w:val="24"/>
                <w:szCs w:val="24"/>
              </w:rPr>
            </w:pPr>
            <w:r w:rsidRPr="00FD1CEF">
              <w:rPr>
                <w:rFonts w:ascii="Gill Sans MT" w:hAnsi="Gill Sans MT"/>
                <w:sz w:val="24"/>
                <w:szCs w:val="24"/>
              </w:rPr>
              <w:t xml:space="preserve">What is your lawful basis for processing?  Does the process actually achieve your purpose?  How will you ensure data quality and minimisation? What information will you give to individuals?  How will you support their rights?  What measures do you take to ensure processors comply?  </w:t>
            </w:r>
          </w:p>
        </w:tc>
      </w:tr>
      <w:tr w:rsidR="00B1168B" w:rsidRPr="00FD1CEF" w:rsidTr="002B463E">
        <w:tc>
          <w:tcPr>
            <w:tcW w:w="2961" w:type="dxa"/>
            <w:shd w:val="clear" w:color="auto" w:fill="D5DCE4" w:themeFill="text2" w:themeFillTint="33"/>
          </w:tcPr>
          <w:p w:rsidR="00B1168B" w:rsidRPr="00FD1CEF" w:rsidRDefault="00B1168B" w:rsidP="002B463E">
            <w:pPr>
              <w:pStyle w:val="ListParagraph"/>
              <w:ind w:left="0"/>
              <w:rPr>
                <w:rFonts w:ascii="Gill Sans MT" w:hAnsi="Gill Sans MT"/>
                <w:b/>
                <w:color w:val="002060"/>
                <w:sz w:val="24"/>
                <w:szCs w:val="24"/>
              </w:rPr>
            </w:pPr>
            <w:r w:rsidRPr="00FD1CEF">
              <w:rPr>
                <w:rStyle w:val="Hyperlink"/>
                <w:rFonts w:ascii="Gill Sans MT" w:hAnsi="Gill Sans MT"/>
                <w:b/>
                <w:sz w:val="24"/>
                <w:szCs w:val="24"/>
              </w:rPr>
              <w:t>Part 5 – Identify and assess risks</w:t>
            </w:r>
          </w:p>
        </w:tc>
        <w:tc>
          <w:tcPr>
            <w:tcW w:w="6513" w:type="dxa"/>
          </w:tcPr>
          <w:p w:rsidR="00B1168B" w:rsidRPr="00FD1CEF" w:rsidRDefault="00B1168B" w:rsidP="002B463E">
            <w:pPr>
              <w:pStyle w:val="ListParagraph"/>
              <w:ind w:left="0"/>
              <w:rPr>
                <w:rFonts w:ascii="Gill Sans MT" w:hAnsi="Gill Sans MT"/>
                <w:sz w:val="24"/>
                <w:szCs w:val="24"/>
              </w:rPr>
            </w:pPr>
            <w:r w:rsidRPr="00FD1CEF">
              <w:rPr>
                <w:rFonts w:ascii="Gill Sans MT" w:hAnsi="Gill Sans MT"/>
                <w:sz w:val="24"/>
                <w:szCs w:val="24"/>
              </w:rPr>
              <w:t xml:space="preserve">Describe the source of risk and nature of potential impact to individuals. </w:t>
            </w:r>
          </w:p>
        </w:tc>
      </w:tr>
      <w:tr w:rsidR="00B1168B" w:rsidRPr="00FD1CEF" w:rsidTr="002B463E">
        <w:tc>
          <w:tcPr>
            <w:tcW w:w="2961" w:type="dxa"/>
            <w:shd w:val="clear" w:color="auto" w:fill="D5DCE4" w:themeFill="text2" w:themeFillTint="33"/>
          </w:tcPr>
          <w:p w:rsidR="00B1168B" w:rsidRPr="00FD1CEF" w:rsidRDefault="00B1168B" w:rsidP="002B463E">
            <w:pPr>
              <w:pStyle w:val="ListParagraph"/>
              <w:ind w:left="0"/>
              <w:rPr>
                <w:rFonts w:ascii="Gill Sans MT" w:hAnsi="Gill Sans MT"/>
                <w:b/>
                <w:color w:val="002060"/>
                <w:sz w:val="24"/>
                <w:szCs w:val="24"/>
              </w:rPr>
            </w:pPr>
            <w:r w:rsidRPr="00FD1CEF">
              <w:rPr>
                <w:rStyle w:val="Hyperlink"/>
                <w:rFonts w:ascii="Gill Sans MT" w:hAnsi="Gill Sans MT"/>
                <w:b/>
                <w:sz w:val="24"/>
                <w:szCs w:val="24"/>
              </w:rPr>
              <w:t>Part 6 – Identify measures to reduce risk</w:t>
            </w:r>
          </w:p>
        </w:tc>
        <w:tc>
          <w:tcPr>
            <w:tcW w:w="6513" w:type="dxa"/>
          </w:tcPr>
          <w:p w:rsidR="00B1168B" w:rsidRPr="00FD1CEF" w:rsidRDefault="00B1168B" w:rsidP="002B463E">
            <w:pPr>
              <w:pStyle w:val="ListParagraph"/>
              <w:ind w:left="0"/>
              <w:rPr>
                <w:rFonts w:ascii="Gill Sans MT" w:hAnsi="Gill Sans MT"/>
                <w:sz w:val="24"/>
                <w:szCs w:val="24"/>
              </w:rPr>
            </w:pPr>
            <w:r w:rsidRPr="00FD1CEF">
              <w:rPr>
                <w:rFonts w:ascii="Gill Sans MT" w:hAnsi="Gill Sans MT"/>
                <w:sz w:val="24"/>
                <w:szCs w:val="24"/>
              </w:rPr>
              <w:t>Identify additional measures to reduce or eliminate risks identified as medium or high risk in Part 5</w:t>
            </w:r>
            <w:r w:rsidR="00CD6137" w:rsidRPr="00FD1CEF">
              <w:rPr>
                <w:rFonts w:ascii="Gill Sans MT" w:hAnsi="Gill Sans MT"/>
                <w:sz w:val="24"/>
                <w:szCs w:val="24"/>
              </w:rPr>
              <w:t>.</w:t>
            </w:r>
          </w:p>
        </w:tc>
      </w:tr>
      <w:tr w:rsidR="00B1168B" w:rsidRPr="00FD1CEF" w:rsidTr="002B463E">
        <w:tc>
          <w:tcPr>
            <w:tcW w:w="2961" w:type="dxa"/>
            <w:shd w:val="clear" w:color="auto" w:fill="D5DCE4" w:themeFill="text2" w:themeFillTint="33"/>
          </w:tcPr>
          <w:p w:rsidR="00B1168B" w:rsidRPr="00FD1CEF" w:rsidRDefault="00B1168B" w:rsidP="002B463E">
            <w:pPr>
              <w:pStyle w:val="ListParagraph"/>
              <w:ind w:left="0"/>
              <w:rPr>
                <w:rFonts w:ascii="Gill Sans MT" w:hAnsi="Gill Sans MT"/>
                <w:b/>
                <w:color w:val="002060"/>
                <w:sz w:val="24"/>
                <w:szCs w:val="24"/>
              </w:rPr>
            </w:pPr>
            <w:r w:rsidRPr="00FD1CEF">
              <w:rPr>
                <w:rStyle w:val="Hyperlink"/>
                <w:rFonts w:ascii="Gill Sans MT" w:hAnsi="Gill Sans MT"/>
                <w:b/>
                <w:sz w:val="24"/>
                <w:szCs w:val="24"/>
              </w:rPr>
              <w:t>Part 7 – Sign off and record outcomes</w:t>
            </w:r>
          </w:p>
        </w:tc>
        <w:tc>
          <w:tcPr>
            <w:tcW w:w="6513" w:type="dxa"/>
          </w:tcPr>
          <w:p w:rsidR="00B1168B" w:rsidRPr="00FD1CEF" w:rsidRDefault="00B1168B" w:rsidP="005E736E">
            <w:pPr>
              <w:pStyle w:val="ListParagraph"/>
              <w:ind w:left="0"/>
              <w:rPr>
                <w:rFonts w:ascii="Gill Sans MT" w:hAnsi="Gill Sans MT"/>
                <w:sz w:val="24"/>
                <w:szCs w:val="24"/>
              </w:rPr>
            </w:pPr>
            <w:r w:rsidRPr="00FD1CEF">
              <w:rPr>
                <w:rFonts w:ascii="Gill Sans MT" w:hAnsi="Gill Sans MT"/>
                <w:sz w:val="24"/>
                <w:szCs w:val="24"/>
              </w:rPr>
              <w:t xml:space="preserve">Detail DPO advice, record outcomes and sign off by </w:t>
            </w:r>
            <w:r w:rsidR="005E736E" w:rsidRPr="00FD1CEF">
              <w:rPr>
                <w:rFonts w:ascii="Gill Sans MT" w:hAnsi="Gill Sans MT"/>
                <w:sz w:val="24"/>
                <w:szCs w:val="24"/>
              </w:rPr>
              <w:t xml:space="preserve">Strategic Lead </w:t>
            </w:r>
            <w:r w:rsidRPr="00FD1CEF">
              <w:rPr>
                <w:rFonts w:ascii="Gill Sans MT" w:hAnsi="Gill Sans MT"/>
                <w:sz w:val="24"/>
                <w:szCs w:val="24"/>
              </w:rPr>
              <w:t>or above</w:t>
            </w:r>
            <w:r w:rsidR="00CD6137" w:rsidRPr="00FD1CEF">
              <w:rPr>
                <w:rFonts w:ascii="Gill Sans MT" w:hAnsi="Gill Sans MT"/>
                <w:sz w:val="24"/>
                <w:szCs w:val="24"/>
              </w:rPr>
              <w:t>.</w:t>
            </w:r>
          </w:p>
        </w:tc>
      </w:tr>
    </w:tbl>
    <w:p w:rsidR="00B1168B" w:rsidRPr="00FD1CEF" w:rsidRDefault="00B1168B" w:rsidP="00B1168B">
      <w:pPr>
        <w:pStyle w:val="Heading1"/>
        <w:ind w:left="360"/>
        <w:rPr>
          <w:rFonts w:ascii="Gill Sans MT" w:hAnsi="Gill Sans MT"/>
          <w:szCs w:val="24"/>
        </w:rPr>
      </w:pPr>
      <w:bookmarkStart w:id="32" w:name="_Table_2:-_PIA"/>
      <w:bookmarkStart w:id="33" w:name="_Toc505612409"/>
      <w:bookmarkStart w:id="34" w:name="_Toc506473544"/>
      <w:bookmarkEnd w:id="32"/>
    </w:p>
    <w:p w:rsidR="00B1168B" w:rsidRPr="00FD1CEF" w:rsidRDefault="00B1168B" w:rsidP="00B1168B">
      <w:pPr>
        <w:pStyle w:val="Heading1"/>
        <w:keepLines/>
        <w:numPr>
          <w:ilvl w:val="0"/>
          <w:numId w:val="2"/>
        </w:numPr>
        <w:spacing w:before="480"/>
        <w:rPr>
          <w:rFonts w:ascii="Gill Sans MT" w:hAnsi="Gill Sans MT"/>
          <w:szCs w:val="24"/>
        </w:rPr>
      </w:pPr>
      <w:bookmarkStart w:id="35" w:name="_Toc512246304"/>
      <w:r w:rsidRPr="00FD1CEF">
        <w:rPr>
          <w:rFonts w:ascii="Gill Sans MT" w:hAnsi="Gill Sans MT"/>
          <w:szCs w:val="24"/>
        </w:rPr>
        <w:t>Monitoring</w:t>
      </w:r>
      <w:bookmarkEnd w:id="33"/>
      <w:bookmarkEnd w:id="34"/>
      <w:bookmarkEnd w:id="35"/>
    </w:p>
    <w:p w:rsidR="00B1168B" w:rsidRPr="00FD1CEF" w:rsidRDefault="00B1168B" w:rsidP="00B1168B">
      <w:pPr>
        <w:rPr>
          <w:rFonts w:ascii="Gill Sans MT" w:hAnsi="Gill Sans MT"/>
        </w:rPr>
      </w:pPr>
    </w:p>
    <w:p w:rsidR="00B1168B" w:rsidRPr="00FD1CEF" w:rsidRDefault="00B1168B" w:rsidP="00B1168B">
      <w:pPr>
        <w:rPr>
          <w:rFonts w:ascii="Gill Sans MT" w:hAnsi="Gill Sans MT"/>
        </w:rPr>
      </w:pPr>
      <w:r w:rsidRPr="00FD1CEF">
        <w:rPr>
          <w:rFonts w:ascii="Gill Sans MT" w:hAnsi="Gill Sans MT"/>
        </w:rPr>
        <w:t xml:space="preserve">It is the responsibility of the </w:t>
      </w:r>
      <w:r w:rsidR="005E736E" w:rsidRPr="00FD1CEF">
        <w:rPr>
          <w:rFonts w:ascii="Gill Sans MT" w:hAnsi="Gill Sans MT"/>
        </w:rPr>
        <w:t>Strategic Lead</w:t>
      </w:r>
      <w:r w:rsidRPr="00FD1CEF">
        <w:rPr>
          <w:rFonts w:ascii="Gill Sans MT" w:hAnsi="Gill Sans MT"/>
        </w:rPr>
        <w:t xml:space="preserve"> to instruct the Project Manager (PM) (or the lead person handling the change) to start an Initial Assessment and examine whether a DPIA should be conducted.</w:t>
      </w:r>
    </w:p>
    <w:p w:rsidR="00CD6137" w:rsidRPr="00FD1CEF" w:rsidRDefault="00CD6137" w:rsidP="00B1168B">
      <w:pPr>
        <w:rPr>
          <w:rFonts w:ascii="Gill Sans MT" w:hAnsi="Gill Sans MT"/>
        </w:rPr>
      </w:pPr>
    </w:p>
    <w:p w:rsidR="00B1168B" w:rsidRPr="00FD1CEF" w:rsidRDefault="00B1168B" w:rsidP="00B1168B">
      <w:pPr>
        <w:rPr>
          <w:rFonts w:ascii="Gill Sans MT" w:hAnsi="Gill Sans MT"/>
        </w:rPr>
      </w:pPr>
      <w:r w:rsidRPr="00FD1CEF">
        <w:rPr>
          <w:rFonts w:ascii="Gill Sans MT" w:hAnsi="Gill Sans MT"/>
        </w:rPr>
        <w:t xml:space="preserve">It may be that the PM and/or team have already considered privacy impacts however using the formal DPIA process ensures that potential privacy concerns are recorded, risk identified and mitigation controls where possible, are recorded and documented in a formal manner.  </w:t>
      </w:r>
    </w:p>
    <w:p w:rsidR="00CD6137" w:rsidRPr="00FD1CEF" w:rsidRDefault="00CD6137" w:rsidP="00B1168B">
      <w:pPr>
        <w:rPr>
          <w:rFonts w:ascii="Gill Sans MT" w:hAnsi="Gill Sans MT"/>
        </w:rPr>
      </w:pPr>
    </w:p>
    <w:p w:rsidR="00B1168B" w:rsidRPr="00FD1CEF" w:rsidRDefault="00B1168B" w:rsidP="00B1168B">
      <w:pPr>
        <w:rPr>
          <w:rFonts w:ascii="Gill Sans MT" w:hAnsi="Gill Sans MT"/>
        </w:rPr>
      </w:pPr>
      <w:r w:rsidRPr="00FD1CEF">
        <w:rPr>
          <w:rFonts w:ascii="Gill Sans MT" w:hAnsi="Gill Sans MT"/>
        </w:rPr>
        <w:t>This is particularly important in areas of high risk processing activities or when there has been an information rights complaint. Examples of high risk processing can be found in Section</w:t>
      </w:r>
      <w:r w:rsidR="00CD6137" w:rsidRPr="00FD1CEF">
        <w:rPr>
          <w:rFonts w:ascii="Gill Sans MT" w:hAnsi="Gill Sans MT"/>
        </w:rPr>
        <w:t xml:space="preserve"> </w:t>
      </w:r>
      <w:r w:rsidRPr="00FD1CEF">
        <w:rPr>
          <w:rFonts w:ascii="Gill Sans MT" w:hAnsi="Gill Sans MT"/>
        </w:rPr>
        <w:t>9.</w:t>
      </w:r>
    </w:p>
    <w:p w:rsidR="00B1168B" w:rsidRPr="00FD1CEF" w:rsidRDefault="00B1168B" w:rsidP="00B1168B">
      <w:pPr>
        <w:rPr>
          <w:rFonts w:ascii="Gill Sans MT" w:hAnsi="Gill Sans MT"/>
        </w:rPr>
      </w:pPr>
      <w:r w:rsidRPr="00FD1CEF">
        <w:rPr>
          <w:rFonts w:ascii="Gill Sans MT" w:hAnsi="Gill Sans MT"/>
        </w:rPr>
        <w:t xml:space="preserve">Where the identified risks are high and it is not possible to mitigate the level of risk to an acceptable level, it will be necessary to consult with the ICO. </w:t>
      </w:r>
      <w:bookmarkStart w:id="36" w:name="_Toc394999955"/>
    </w:p>
    <w:p w:rsidR="00CD6137" w:rsidRPr="00FD1CEF" w:rsidRDefault="00CD6137" w:rsidP="00B1168B">
      <w:pPr>
        <w:rPr>
          <w:rFonts w:ascii="Gill Sans MT" w:hAnsi="Gill Sans MT"/>
        </w:rPr>
      </w:pPr>
    </w:p>
    <w:p w:rsidR="00CD6137" w:rsidRPr="00FD1CEF" w:rsidRDefault="00B1168B" w:rsidP="00CD6137">
      <w:pPr>
        <w:rPr>
          <w:rFonts w:ascii="Gill Sans MT" w:hAnsi="Gill Sans MT"/>
        </w:rPr>
      </w:pPr>
      <w:r w:rsidRPr="00FD1CEF">
        <w:rPr>
          <w:rFonts w:ascii="Gill Sans MT" w:hAnsi="Gill Sans MT"/>
        </w:rPr>
        <w:t xml:space="preserve">In such cases there must be consultation with </w:t>
      </w:r>
      <w:r w:rsidR="00C65699" w:rsidRPr="00FD1CEF">
        <w:rPr>
          <w:rFonts w:ascii="Gill Sans MT" w:hAnsi="Gill Sans MT"/>
        </w:rPr>
        <w:t>East Ayrshire Council</w:t>
      </w:r>
      <w:r w:rsidRPr="00FD1CEF">
        <w:rPr>
          <w:rFonts w:ascii="Gill Sans MT" w:hAnsi="Gill Sans MT"/>
        </w:rPr>
        <w:t xml:space="preserve"> Data Protection Officer who will review ahead of making a submission to the IC</w:t>
      </w:r>
      <w:bookmarkStart w:id="37" w:name="_Appendix_1_Aspects"/>
      <w:bookmarkEnd w:id="36"/>
      <w:bookmarkEnd w:id="37"/>
      <w:r w:rsidR="00CD6137" w:rsidRPr="00FD1CEF">
        <w:rPr>
          <w:rFonts w:ascii="Gill Sans MT" w:hAnsi="Gill Sans MT"/>
        </w:rPr>
        <w:t>O.</w:t>
      </w:r>
    </w:p>
    <w:p w:rsidR="00CD6137" w:rsidRPr="00FD1CEF" w:rsidRDefault="00B96355" w:rsidP="00CD6137">
      <w:pPr>
        <w:pStyle w:val="Heading1"/>
        <w:keepLines/>
        <w:spacing w:before="480"/>
        <w:rPr>
          <w:rFonts w:ascii="Gill Sans MT" w:hAnsi="Gill Sans MT"/>
          <w:szCs w:val="24"/>
        </w:rPr>
      </w:pPr>
      <w:r w:rsidRPr="00FD1CEF">
        <w:rPr>
          <w:rFonts w:ascii="Gill Sans MT" w:eastAsia="Verdana" w:hAnsi="Gill Sans MT"/>
          <w:szCs w:val="24"/>
        </w:rPr>
        <w:t>9</w:t>
      </w:r>
      <w:r w:rsidR="00CD6137" w:rsidRPr="00FD1CEF">
        <w:rPr>
          <w:rFonts w:ascii="Gill Sans MT" w:eastAsia="Verdana" w:hAnsi="Gill Sans MT"/>
          <w:szCs w:val="24"/>
        </w:rPr>
        <w:t xml:space="preserve">. </w:t>
      </w:r>
      <w:bookmarkStart w:id="38" w:name="_Toc512246305"/>
      <w:r w:rsidR="00CD6137" w:rsidRPr="00FD1CEF">
        <w:rPr>
          <w:rFonts w:ascii="Gill Sans MT" w:eastAsia="Verdana" w:hAnsi="Gill Sans MT"/>
          <w:szCs w:val="24"/>
        </w:rPr>
        <w:t>What Types of Processing Automatically Require a DPIA?</w:t>
      </w:r>
      <w:bookmarkEnd w:id="38"/>
    </w:p>
    <w:p w:rsidR="00CD6137" w:rsidRPr="00FD1CEF" w:rsidRDefault="00CD6137" w:rsidP="00CD6137">
      <w:pPr>
        <w:spacing w:line="364" w:lineRule="exact"/>
        <w:rPr>
          <w:rFonts w:ascii="Gill Sans MT" w:hAnsi="Gill Sans MT"/>
        </w:rPr>
      </w:pPr>
    </w:p>
    <w:p w:rsidR="00CD6137" w:rsidRPr="00FD1CEF" w:rsidRDefault="00CD6137" w:rsidP="00CD6137">
      <w:pPr>
        <w:rPr>
          <w:rFonts w:ascii="Gill Sans MT" w:hAnsi="Gill Sans MT" w:cs="Arial"/>
        </w:rPr>
      </w:pPr>
      <w:r w:rsidRPr="00FD1CEF">
        <w:rPr>
          <w:rFonts w:ascii="Gill Sans MT" w:eastAsia="Verdana" w:hAnsi="Gill Sans MT" w:cs="Arial"/>
        </w:rPr>
        <w:t>Article 35(3) of the GDPR sets out three types of processing which always require a DPIA:</w:t>
      </w:r>
    </w:p>
    <w:p w:rsidR="00CD6137" w:rsidRPr="00FD1CEF" w:rsidRDefault="00CD6137" w:rsidP="00CD6137">
      <w:pPr>
        <w:spacing w:line="364" w:lineRule="exact"/>
        <w:rPr>
          <w:rFonts w:ascii="Gill Sans MT" w:hAnsi="Gill Sans MT"/>
        </w:rPr>
      </w:pPr>
    </w:p>
    <w:p w:rsidR="00CD6137" w:rsidRPr="00FD1CEF" w:rsidRDefault="00CD6137" w:rsidP="00CD6137">
      <w:pPr>
        <w:numPr>
          <w:ilvl w:val="0"/>
          <w:numId w:val="15"/>
        </w:numPr>
        <w:tabs>
          <w:tab w:val="left" w:pos="560"/>
        </w:tabs>
        <w:ind w:left="560" w:hanging="560"/>
        <w:rPr>
          <w:rFonts w:ascii="Gill Sans MT" w:eastAsia="Verdana" w:hAnsi="Gill Sans MT" w:cs="Verdana"/>
          <w:b/>
          <w:bCs/>
        </w:rPr>
      </w:pPr>
      <w:r w:rsidRPr="00FD1CEF">
        <w:rPr>
          <w:rFonts w:ascii="Gill Sans MT" w:eastAsia="Verdana" w:hAnsi="Gill Sans MT" w:cs="Verdana"/>
          <w:b/>
          <w:bCs/>
        </w:rPr>
        <w:t>Systematic and extensive profiling with significant effects:</w:t>
      </w:r>
    </w:p>
    <w:p w:rsidR="00CD6137" w:rsidRPr="00FD1CEF" w:rsidRDefault="00CD6137" w:rsidP="00CD6137">
      <w:pPr>
        <w:tabs>
          <w:tab w:val="left" w:pos="560"/>
        </w:tabs>
        <w:ind w:left="560"/>
        <w:rPr>
          <w:rFonts w:ascii="Gill Sans MT" w:eastAsia="Verdana" w:hAnsi="Gill Sans MT" w:cs="Verdana"/>
          <w:b/>
          <w:bCs/>
        </w:rPr>
      </w:pPr>
    </w:p>
    <w:p w:rsidR="00CD6137" w:rsidRPr="00FD1CEF" w:rsidRDefault="00CD6137" w:rsidP="00CD6137">
      <w:pPr>
        <w:spacing w:line="20" w:lineRule="exact"/>
        <w:rPr>
          <w:rFonts w:ascii="Gill Sans MT" w:hAnsi="Gill Sans MT"/>
        </w:rPr>
      </w:pPr>
    </w:p>
    <w:p w:rsidR="009763EA" w:rsidRDefault="009763EA" w:rsidP="00CD6137">
      <w:pPr>
        <w:rPr>
          <w:rFonts w:ascii="Gill Sans MT" w:eastAsia="Verdana" w:hAnsi="Gill Sans MT" w:cs="Verdana"/>
          <w:b/>
          <w:bCs/>
        </w:rPr>
      </w:pPr>
    </w:p>
    <w:p w:rsidR="009763EA" w:rsidRDefault="009763EA" w:rsidP="00CD6137">
      <w:pPr>
        <w:rPr>
          <w:rFonts w:ascii="Gill Sans MT" w:eastAsia="Verdana" w:hAnsi="Gill Sans MT" w:cs="Verdana"/>
          <w:b/>
          <w:bCs/>
        </w:rPr>
      </w:pPr>
    </w:p>
    <w:p w:rsidR="00CD6137" w:rsidRPr="00FD1CEF" w:rsidRDefault="00CD6137" w:rsidP="00CD6137">
      <w:pPr>
        <w:rPr>
          <w:rFonts w:ascii="Gill Sans MT" w:hAnsi="Gill Sans MT"/>
        </w:rPr>
      </w:pPr>
      <w:r w:rsidRPr="00FD1CEF">
        <w:rPr>
          <w:rFonts w:ascii="Gill Sans MT" w:hAnsi="Gill Sans MT"/>
          <w:noProof/>
          <w:lang w:val="en-GB" w:eastAsia="en-GB"/>
        </w:rPr>
        <w:lastRenderedPageBreak/>
        <w:drawing>
          <wp:anchor distT="0" distB="0" distL="114300" distR="114300" simplePos="0" relativeHeight="251664384" behindDoc="1" locked="0" layoutInCell="0" allowOverlap="1" wp14:anchorId="709F1D52" wp14:editId="2334D817">
            <wp:simplePos x="0" y="0"/>
            <wp:positionH relativeFrom="column">
              <wp:posOffset>-73660</wp:posOffset>
            </wp:positionH>
            <wp:positionV relativeFrom="paragraph">
              <wp:posOffset>180975</wp:posOffset>
            </wp:positionV>
            <wp:extent cx="6467475" cy="942975"/>
            <wp:effectExtent l="0" t="0" r="9525"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blip>
                    <a:srcRect/>
                    <a:stretch>
                      <a:fillRect/>
                    </a:stretch>
                  </pic:blipFill>
                  <pic:spPr bwMode="auto">
                    <a:xfrm>
                      <a:off x="0" y="0"/>
                      <a:ext cx="6477962" cy="944504"/>
                    </a:xfrm>
                    <a:prstGeom prst="rect">
                      <a:avLst/>
                    </a:prstGeom>
                    <a:noFill/>
                  </pic:spPr>
                </pic:pic>
              </a:graphicData>
            </a:graphic>
            <wp14:sizeRelH relativeFrom="margin">
              <wp14:pctWidth>0</wp14:pctWidth>
            </wp14:sizeRelH>
            <wp14:sizeRelV relativeFrom="margin">
              <wp14:pctHeight>0</wp14:pctHeight>
            </wp14:sizeRelV>
          </wp:anchor>
        </w:drawing>
      </w:r>
      <w:r w:rsidRPr="00FD1CEF">
        <w:rPr>
          <w:rFonts w:ascii="Gill Sans MT" w:eastAsia="Verdana" w:hAnsi="Gill Sans MT" w:cs="Verdana"/>
          <w:b/>
          <w:bCs/>
        </w:rPr>
        <w:t>Quote</w:t>
      </w:r>
    </w:p>
    <w:p w:rsidR="00CD6137" w:rsidRPr="00FD1CEF" w:rsidRDefault="00CD6137" w:rsidP="00CD6137">
      <w:pPr>
        <w:spacing w:line="42" w:lineRule="exact"/>
        <w:rPr>
          <w:rFonts w:ascii="Gill Sans MT" w:hAnsi="Gill Sans MT"/>
        </w:rPr>
      </w:pPr>
    </w:p>
    <w:p w:rsidR="00CD6137" w:rsidRPr="00FD1CEF" w:rsidRDefault="00CD6137" w:rsidP="00CD6137">
      <w:pPr>
        <w:ind w:left="560" w:right="86" w:hanging="565"/>
        <w:rPr>
          <w:rFonts w:ascii="Gill Sans MT" w:hAnsi="Gill Sans MT"/>
        </w:rPr>
      </w:pPr>
      <w:r w:rsidRPr="00FD1CEF">
        <w:rPr>
          <w:rFonts w:ascii="Gill Sans MT" w:eastAsia="Verdana" w:hAnsi="Gill Sans MT" w:cs="Verdana"/>
        </w:rPr>
        <w:t>“(a) any systematic and extensive evaluation of personal aspects relating to natural persons which is based on automated processing, including profiling, and on which decisions are based that produce legal effects concerning the natural person or similarly significantly affect the natural person”.</w:t>
      </w:r>
    </w:p>
    <w:p w:rsidR="00CD6137" w:rsidRPr="00FD1CEF" w:rsidRDefault="00CD6137" w:rsidP="00CD6137">
      <w:pPr>
        <w:spacing w:line="350" w:lineRule="exact"/>
        <w:rPr>
          <w:rFonts w:ascii="Gill Sans MT" w:hAnsi="Gill Sans MT"/>
        </w:rPr>
      </w:pPr>
    </w:p>
    <w:p w:rsidR="00CD6137" w:rsidRPr="00FD1CEF" w:rsidRDefault="00CD6137" w:rsidP="00CD6137">
      <w:pPr>
        <w:spacing w:line="350" w:lineRule="exact"/>
        <w:rPr>
          <w:rFonts w:ascii="Gill Sans MT" w:hAnsi="Gill Sans MT"/>
        </w:rPr>
      </w:pPr>
    </w:p>
    <w:p w:rsidR="00CD6137" w:rsidRPr="00FD1CEF" w:rsidRDefault="00CD6137" w:rsidP="00CD6137">
      <w:pPr>
        <w:numPr>
          <w:ilvl w:val="0"/>
          <w:numId w:val="16"/>
        </w:numPr>
        <w:tabs>
          <w:tab w:val="left" w:pos="560"/>
        </w:tabs>
        <w:ind w:left="560" w:hanging="560"/>
        <w:rPr>
          <w:rFonts w:ascii="Gill Sans MT" w:eastAsia="Verdana" w:hAnsi="Gill Sans MT" w:cs="Verdana"/>
          <w:b/>
          <w:bCs/>
        </w:rPr>
      </w:pPr>
      <w:r w:rsidRPr="00FD1CEF">
        <w:rPr>
          <w:rFonts w:ascii="Gill Sans MT" w:eastAsia="Verdana" w:hAnsi="Gill Sans MT" w:cs="Verdana"/>
          <w:b/>
          <w:bCs/>
        </w:rPr>
        <w:t>Large scale use of sensitive data:</w:t>
      </w:r>
    </w:p>
    <w:p w:rsidR="00CD6137" w:rsidRPr="00FD1CEF" w:rsidRDefault="00CD6137" w:rsidP="00CD6137">
      <w:pPr>
        <w:tabs>
          <w:tab w:val="left" w:pos="560"/>
        </w:tabs>
        <w:ind w:left="560"/>
        <w:rPr>
          <w:rFonts w:ascii="Gill Sans MT" w:eastAsia="Verdana" w:hAnsi="Gill Sans MT" w:cs="Verdana"/>
          <w:b/>
          <w:bCs/>
        </w:rPr>
      </w:pPr>
    </w:p>
    <w:p w:rsidR="00CD6137" w:rsidRPr="00FD1CEF" w:rsidRDefault="00CD6137" w:rsidP="00CD6137">
      <w:pPr>
        <w:spacing w:line="20" w:lineRule="exact"/>
        <w:rPr>
          <w:rFonts w:ascii="Gill Sans MT" w:hAnsi="Gill Sans MT"/>
        </w:rPr>
      </w:pPr>
    </w:p>
    <w:p w:rsidR="00CD6137" w:rsidRPr="00FD1CEF" w:rsidRDefault="00CD6137" w:rsidP="00CD6137">
      <w:pPr>
        <w:rPr>
          <w:rFonts w:ascii="Gill Sans MT" w:hAnsi="Gill Sans MT"/>
        </w:rPr>
      </w:pPr>
      <w:r w:rsidRPr="00FD1CEF">
        <w:rPr>
          <w:rFonts w:ascii="Gill Sans MT" w:hAnsi="Gill Sans MT"/>
          <w:noProof/>
          <w:lang w:val="en-GB" w:eastAsia="en-GB"/>
        </w:rPr>
        <w:drawing>
          <wp:anchor distT="0" distB="0" distL="114300" distR="114300" simplePos="0" relativeHeight="251665408" behindDoc="1" locked="0" layoutInCell="0" allowOverlap="1" wp14:anchorId="3D52A33A" wp14:editId="264CBCBE">
            <wp:simplePos x="0" y="0"/>
            <wp:positionH relativeFrom="column">
              <wp:posOffset>-73661</wp:posOffset>
            </wp:positionH>
            <wp:positionV relativeFrom="paragraph">
              <wp:posOffset>179705</wp:posOffset>
            </wp:positionV>
            <wp:extent cx="6467475" cy="523875"/>
            <wp:effectExtent l="0" t="0" r="952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blip>
                    <a:srcRect/>
                    <a:stretch>
                      <a:fillRect/>
                    </a:stretch>
                  </pic:blipFill>
                  <pic:spPr bwMode="auto">
                    <a:xfrm>
                      <a:off x="0" y="0"/>
                      <a:ext cx="6467475" cy="523875"/>
                    </a:xfrm>
                    <a:prstGeom prst="rect">
                      <a:avLst/>
                    </a:prstGeom>
                    <a:noFill/>
                  </pic:spPr>
                </pic:pic>
              </a:graphicData>
            </a:graphic>
            <wp14:sizeRelH relativeFrom="margin">
              <wp14:pctWidth>0</wp14:pctWidth>
            </wp14:sizeRelH>
            <wp14:sizeRelV relativeFrom="margin">
              <wp14:pctHeight>0</wp14:pctHeight>
            </wp14:sizeRelV>
          </wp:anchor>
        </w:drawing>
      </w:r>
      <w:r w:rsidRPr="00FD1CEF">
        <w:rPr>
          <w:rFonts w:ascii="Gill Sans MT" w:eastAsia="Verdana" w:hAnsi="Gill Sans MT" w:cs="Verdana"/>
          <w:b/>
          <w:bCs/>
        </w:rPr>
        <w:t>Quote</w:t>
      </w:r>
    </w:p>
    <w:p w:rsidR="00CD6137" w:rsidRPr="00FD1CEF" w:rsidRDefault="00CD6137" w:rsidP="00CD6137">
      <w:pPr>
        <w:spacing w:line="42" w:lineRule="exact"/>
        <w:rPr>
          <w:rFonts w:ascii="Gill Sans MT" w:hAnsi="Gill Sans MT"/>
        </w:rPr>
      </w:pPr>
    </w:p>
    <w:p w:rsidR="00CD6137" w:rsidRPr="00FD1CEF" w:rsidRDefault="00CD6137" w:rsidP="00CD6137">
      <w:pPr>
        <w:ind w:left="560" w:right="406" w:hanging="565"/>
        <w:rPr>
          <w:rFonts w:ascii="Gill Sans MT" w:hAnsi="Gill Sans MT"/>
        </w:rPr>
      </w:pPr>
      <w:r w:rsidRPr="00FD1CEF">
        <w:rPr>
          <w:rFonts w:ascii="Gill Sans MT" w:eastAsia="Verdana" w:hAnsi="Gill Sans MT" w:cs="Verdana"/>
        </w:rPr>
        <w:t>“(</w:t>
      </w:r>
      <w:proofErr w:type="gramStart"/>
      <w:r w:rsidRPr="00FD1CEF">
        <w:rPr>
          <w:rFonts w:ascii="Gill Sans MT" w:eastAsia="Verdana" w:hAnsi="Gill Sans MT" w:cs="Verdana"/>
        </w:rPr>
        <w:t>b</w:t>
      </w:r>
      <w:proofErr w:type="gramEnd"/>
      <w:r w:rsidRPr="00FD1CEF">
        <w:rPr>
          <w:rFonts w:ascii="Gill Sans MT" w:eastAsia="Verdana" w:hAnsi="Gill Sans MT" w:cs="Verdana"/>
        </w:rPr>
        <w:t>) processing on a large scale of special categories of data referred to in Article 9(1), or of personal data relating to criminal convictions and offences referred to in Article 10”.</w:t>
      </w:r>
    </w:p>
    <w:p w:rsidR="00CD6137" w:rsidRPr="00FD1CEF" w:rsidRDefault="00CD6137" w:rsidP="00CD6137">
      <w:pPr>
        <w:spacing w:line="351" w:lineRule="exact"/>
        <w:rPr>
          <w:rFonts w:ascii="Gill Sans MT" w:hAnsi="Gill Sans MT"/>
        </w:rPr>
      </w:pPr>
    </w:p>
    <w:p w:rsidR="00CD6137" w:rsidRPr="00FD1CEF" w:rsidRDefault="00CD6137" w:rsidP="00CD6137">
      <w:pPr>
        <w:tabs>
          <w:tab w:val="left" w:pos="560"/>
        </w:tabs>
        <w:ind w:left="560"/>
        <w:rPr>
          <w:rFonts w:ascii="Gill Sans MT" w:eastAsia="Verdana" w:hAnsi="Gill Sans MT" w:cs="Verdana"/>
          <w:b/>
          <w:bCs/>
        </w:rPr>
      </w:pPr>
    </w:p>
    <w:p w:rsidR="00CD6137" w:rsidRPr="00FD1CEF" w:rsidRDefault="00CD6137" w:rsidP="00CD6137">
      <w:pPr>
        <w:tabs>
          <w:tab w:val="left" w:pos="560"/>
        </w:tabs>
        <w:ind w:left="560"/>
        <w:rPr>
          <w:rFonts w:ascii="Gill Sans MT" w:eastAsia="Verdana" w:hAnsi="Gill Sans MT" w:cs="Verdana"/>
          <w:b/>
          <w:bCs/>
        </w:rPr>
      </w:pPr>
    </w:p>
    <w:p w:rsidR="00CD6137" w:rsidRPr="00FD1CEF" w:rsidRDefault="00CD6137" w:rsidP="00CD6137">
      <w:pPr>
        <w:numPr>
          <w:ilvl w:val="0"/>
          <w:numId w:val="17"/>
        </w:numPr>
        <w:tabs>
          <w:tab w:val="left" w:pos="560"/>
        </w:tabs>
        <w:ind w:left="560" w:hanging="560"/>
        <w:rPr>
          <w:rFonts w:ascii="Gill Sans MT" w:eastAsia="Verdana" w:hAnsi="Gill Sans MT" w:cs="Verdana"/>
          <w:b/>
          <w:bCs/>
        </w:rPr>
      </w:pPr>
      <w:r w:rsidRPr="00FD1CEF">
        <w:rPr>
          <w:rFonts w:ascii="Gill Sans MT" w:eastAsia="Verdana" w:hAnsi="Gill Sans MT" w:cs="Verdana"/>
          <w:b/>
          <w:bCs/>
        </w:rPr>
        <w:t>Public monitoring:</w:t>
      </w:r>
    </w:p>
    <w:p w:rsidR="00CD6137" w:rsidRPr="00FD1CEF" w:rsidRDefault="00CD6137" w:rsidP="00CD6137">
      <w:pPr>
        <w:tabs>
          <w:tab w:val="left" w:pos="560"/>
        </w:tabs>
        <w:ind w:left="560"/>
        <w:rPr>
          <w:rFonts w:ascii="Gill Sans MT" w:eastAsia="Verdana" w:hAnsi="Gill Sans MT" w:cs="Verdana"/>
          <w:b/>
          <w:bCs/>
        </w:rPr>
      </w:pPr>
    </w:p>
    <w:p w:rsidR="00CD6137" w:rsidRPr="00FD1CEF" w:rsidRDefault="00CD6137" w:rsidP="00CD6137">
      <w:pPr>
        <w:spacing w:line="20" w:lineRule="exact"/>
        <w:rPr>
          <w:rFonts w:ascii="Gill Sans MT" w:hAnsi="Gill Sans MT"/>
        </w:rPr>
      </w:pPr>
    </w:p>
    <w:p w:rsidR="00CD6137" w:rsidRPr="00FD1CEF" w:rsidRDefault="00CD6137" w:rsidP="00CD6137">
      <w:pPr>
        <w:rPr>
          <w:rFonts w:ascii="Gill Sans MT" w:hAnsi="Gill Sans MT"/>
        </w:rPr>
      </w:pPr>
      <w:r w:rsidRPr="00FD1CEF">
        <w:rPr>
          <w:rFonts w:ascii="Gill Sans MT" w:hAnsi="Gill Sans MT"/>
          <w:noProof/>
          <w:lang w:val="en-GB" w:eastAsia="en-GB"/>
        </w:rPr>
        <w:drawing>
          <wp:anchor distT="0" distB="0" distL="114300" distR="114300" simplePos="0" relativeHeight="251666432" behindDoc="1" locked="0" layoutInCell="0" allowOverlap="1" wp14:anchorId="68F1823D" wp14:editId="141E475D">
            <wp:simplePos x="0" y="0"/>
            <wp:positionH relativeFrom="column">
              <wp:posOffset>-73661</wp:posOffset>
            </wp:positionH>
            <wp:positionV relativeFrom="paragraph">
              <wp:posOffset>180975</wp:posOffset>
            </wp:positionV>
            <wp:extent cx="6467475" cy="438150"/>
            <wp:effectExtent l="0" t="0" r="952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blip>
                    <a:srcRect/>
                    <a:stretch>
                      <a:fillRect/>
                    </a:stretch>
                  </pic:blipFill>
                  <pic:spPr bwMode="auto">
                    <a:xfrm>
                      <a:off x="0" y="0"/>
                      <a:ext cx="6467475" cy="438150"/>
                    </a:xfrm>
                    <a:prstGeom prst="rect">
                      <a:avLst/>
                    </a:prstGeom>
                    <a:noFill/>
                  </pic:spPr>
                </pic:pic>
              </a:graphicData>
            </a:graphic>
            <wp14:sizeRelH relativeFrom="margin">
              <wp14:pctWidth>0</wp14:pctWidth>
            </wp14:sizeRelH>
            <wp14:sizeRelV relativeFrom="margin">
              <wp14:pctHeight>0</wp14:pctHeight>
            </wp14:sizeRelV>
          </wp:anchor>
        </w:drawing>
      </w:r>
      <w:r w:rsidRPr="00FD1CEF">
        <w:rPr>
          <w:rFonts w:ascii="Gill Sans MT" w:eastAsia="Verdana" w:hAnsi="Gill Sans MT" w:cs="Verdana"/>
          <w:b/>
          <w:bCs/>
        </w:rPr>
        <w:t>Quote</w:t>
      </w:r>
    </w:p>
    <w:p w:rsidR="00CD6137" w:rsidRPr="00FD1CEF" w:rsidRDefault="00CD6137" w:rsidP="00CD6137">
      <w:pPr>
        <w:spacing w:line="42" w:lineRule="exact"/>
        <w:rPr>
          <w:rFonts w:ascii="Gill Sans MT" w:hAnsi="Gill Sans MT"/>
        </w:rPr>
      </w:pPr>
    </w:p>
    <w:p w:rsidR="00CD6137" w:rsidRPr="00FD1CEF" w:rsidRDefault="00CD6137" w:rsidP="00CD6137">
      <w:pPr>
        <w:rPr>
          <w:rFonts w:ascii="Gill Sans MT" w:hAnsi="Gill Sans MT"/>
        </w:rPr>
      </w:pPr>
      <w:r w:rsidRPr="00FD1CEF">
        <w:rPr>
          <w:rFonts w:ascii="Gill Sans MT" w:eastAsia="Verdana" w:hAnsi="Gill Sans MT" w:cs="Verdana"/>
        </w:rPr>
        <w:t xml:space="preserve">“(c) </w:t>
      </w:r>
      <w:proofErr w:type="gramStart"/>
      <w:r w:rsidRPr="00FD1CEF">
        <w:rPr>
          <w:rFonts w:ascii="Gill Sans MT" w:eastAsia="Verdana" w:hAnsi="Gill Sans MT" w:cs="Verdana"/>
        </w:rPr>
        <w:t>a</w:t>
      </w:r>
      <w:proofErr w:type="gramEnd"/>
      <w:r w:rsidRPr="00FD1CEF">
        <w:rPr>
          <w:rFonts w:ascii="Gill Sans MT" w:eastAsia="Verdana" w:hAnsi="Gill Sans MT" w:cs="Verdana"/>
        </w:rPr>
        <w:t xml:space="preserve"> systematic monitoring of a publicly accessible area on a large scale”.</w:t>
      </w:r>
    </w:p>
    <w:p w:rsidR="00CD6137" w:rsidRPr="00FD1CEF" w:rsidRDefault="00CD6137" w:rsidP="00CD6137">
      <w:pPr>
        <w:spacing w:line="392" w:lineRule="exact"/>
        <w:rPr>
          <w:rFonts w:ascii="Gill Sans MT" w:hAnsi="Gill Sans MT"/>
        </w:rPr>
      </w:pPr>
    </w:p>
    <w:p w:rsidR="00CD6137" w:rsidRPr="00FD1CEF" w:rsidRDefault="00CD6137" w:rsidP="00CD6137">
      <w:pPr>
        <w:spacing w:line="275" w:lineRule="auto"/>
        <w:ind w:right="86"/>
        <w:rPr>
          <w:rFonts w:ascii="Gill Sans MT" w:eastAsia="Verdana" w:hAnsi="Gill Sans MT" w:cs="Arial"/>
        </w:rPr>
      </w:pPr>
    </w:p>
    <w:p w:rsidR="00CD6137" w:rsidRPr="00FD1CEF" w:rsidRDefault="00CD6137" w:rsidP="00CD6137">
      <w:pPr>
        <w:spacing w:line="275" w:lineRule="auto"/>
        <w:ind w:right="86"/>
        <w:rPr>
          <w:rFonts w:ascii="Gill Sans MT" w:eastAsia="Verdana" w:hAnsi="Gill Sans MT" w:cs="Arial"/>
        </w:rPr>
      </w:pPr>
    </w:p>
    <w:p w:rsidR="00CD6137" w:rsidRPr="00FD1CEF" w:rsidRDefault="00CD6137" w:rsidP="00CD6137">
      <w:pPr>
        <w:spacing w:line="275" w:lineRule="auto"/>
        <w:ind w:right="86"/>
        <w:rPr>
          <w:rFonts w:ascii="Gill Sans MT" w:hAnsi="Gill Sans MT" w:cs="Arial"/>
        </w:rPr>
      </w:pPr>
      <w:r w:rsidRPr="00FD1CEF">
        <w:rPr>
          <w:rFonts w:ascii="Gill Sans MT" w:eastAsia="Verdana" w:hAnsi="Gill Sans MT" w:cs="Arial"/>
        </w:rPr>
        <w:t>The ICO is required by GDPR Article 35(4) to publish a list of the kind of processing operations that are likely to be high risk and require a DPIA. The current list includes a further ten types of processing that automatically require a DPIA:</w:t>
      </w:r>
    </w:p>
    <w:p w:rsidR="00CD6137" w:rsidRPr="00FD1CEF" w:rsidRDefault="00CD6137" w:rsidP="00CD6137">
      <w:pPr>
        <w:spacing w:line="327" w:lineRule="exact"/>
        <w:rPr>
          <w:rFonts w:ascii="Gill Sans MT" w:hAnsi="Gill Sans MT"/>
        </w:rPr>
      </w:pPr>
    </w:p>
    <w:p w:rsidR="00CD6137" w:rsidRPr="00FD1CEF" w:rsidRDefault="00CD6137" w:rsidP="00CD6137">
      <w:pPr>
        <w:numPr>
          <w:ilvl w:val="0"/>
          <w:numId w:val="18"/>
        </w:numPr>
        <w:tabs>
          <w:tab w:val="left" w:pos="520"/>
        </w:tabs>
        <w:spacing w:line="297" w:lineRule="auto"/>
        <w:ind w:left="520" w:right="306" w:hanging="520"/>
        <w:rPr>
          <w:rFonts w:ascii="Gill Sans MT" w:eastAsia="Verdana" w:hAnsi="Gill Sans MT" w:cs="Arial"/>
          <w:b/>
          <w:bCs/>
        </w:rPr>
      </w:pPr>
      <w:r w:rsidRPr="00FD1CEF">
        <w:rPr>
          <w:rFonts w:ascii="Gill Sans MT" w:eastAsia="Verdana" w:hAnsi="Gill Sans MT" w:cs="Arial"/>
          <w:b/>
          <w:bCs/>
        </w:rPr>
        <w:t xml:space="preserve">New technologies: </w:t>
      </w:r>
      <w:r w:rsidRPr="00FD1CEF">
        <w:rPr>
          <w:rFonts w:ascii="Gill Sans MT" w:eastAsia="Verdana" w:hAnsi="Gill Sans MT" w:cs="Arial"/>
        </w:rPr>
        <w:t>processing involving the use of new technologies,</w:t>
      </w:r>
      <w:r w:rsidRPr="00FD1CEF">
        <w:rPr>
          <w:rFonts w:ascii="Gill Sans MT" w:eastAsia="Verdana" w:hAnsi="Gill Sans MT" w:cs="Arial"/>
          <w:b/>
          <w:bCs/>
        </w:rPr>
        <w:t xml:space="preserve"> </w:t>
      </w:r>
      <w:r w:rsidRPr="00FD1CEF">
        <w:rPr>
          <w:rFonts w:ascii="Gill Sans MT" w:eastAsia="Verdana" w:hAnsi="Gill Sans MT" w:cs="Arial"/>
        </w:rPr>
        <w:t>or the novel application of existing technologies (including AI).</w:t>
      </w:r>
    </w:p>
    <w:p w:rsidR="00CD6137" w:rsidRPr="00FD1CEF" w:rsidRDefault="00CD6137" w:rsidP="00CD6137">
      <w:pPr>
        <w:spacing w:line="303" w:lineRule="exact"/>
        <w:rPr>
          <w:rFonts w:ascii="Gill Sans MT" w:eastAsia="Verdana" w:hAnsi="Gill Sans MT" w:cs="Arial"/>
          <w:b/>
          <w:bCs/>
        </w:rPr>
      </w:pPr>
    </w:p>
    <w:p w:rsidR="00CD6137" w:rsidRPr="00FD1CEF" w:rsidRDefault="00CD6137" w:rsidP="00CD6137">
      <w:pPr>
        <w:numPr>
          <w:ilvl w:val="0"/>
          <w:numId w:val="18"/>
        </w:numPr>
        <w:tabs>
          <w:tab w:val="left" w:pos="520"/>
        </w:tabs>
        <w:spacing w:line="275" w:lineRule="auto"/>
        <w:ind w:left="520" w:right="226" w:hanging="520"/>
        <w:rPr>
          <w:rFonts w:ascii="Gill Sans MT" w:eastAsia="Verdana" w:hAnsi="Gill Sans MT" w:cs="Arial"/>
          <w:b/>
          <w:bCs/>
        </w:rPr>
      </w:pPr>
      <w:r w:rsidRPr="00FD1CEF">
        <w:rPr>
          <w:rFonts w:ascii="Gill Sans MT" w:eastAsia="Verdana" w:hAnsi="Gill Sans MT" w:cs="Arial"/>
          <w:b/>
          <w:bCs/>
        </w:rPr>
        <w:t xml:space="preserve">Denial of service: </w:t>
      </w:r>
      <w:r w:rsidRPr="00FD1CEF">
        <w:rPr>
          <w:rFonts w:ascii="Gill Sans MT" w:eastAsia="Verdana" w:hAnsi="Gill Sans MT" w:cs="Arial"/>
        </w:rPr>
        <w:t>Decisions about an individual’s access to a product,</w:t>
      </w:r>
      <w:r w:rsidRPr="00FD1CEF">
        <w:rPr>
          <w:rFonts w:ascii="Gill Sans MT" w:eastAsia="Verdana" w:hAnsi="Gill Sans MT" w:cs="Arial"/>
          <w:b/>
          <w:bCs/>
        </w:rPr>
        <w:t xml:space="preserve"> </w:t>
      </w:r>
      <w:r w:rsidRPr="00FD1CEF">
        <w:rPr>
          <w:rFonts w:ascii="Gill Sans MT" w:eastAsia="Verdana" w:hAnsi="Gill Sans MT" w:cs="Arial"/>
        </w:rPr>
        <w:t>service, opportunity or benefit which is based to any extent on automated decision-making (including profiling) or involves the processing of special category data.</w:t>
      </w:r>
    </w:p>
    <w:p w:rsidR="00CD6137" w:rsidRPr="00FD1CEF" w:rsidRDefault="00CD6137" w:rsidP="00CD6137">
      <w:pPr>
        <w:spacing w:line="325" w:lineRule="exact"/>
        <w:rPr>
          <w:rFonts w:ascii="Gill Sans MT" w:eastAsia="Verdana" w:hAnsi="Gill Sans MT" w:cs="Arial"/>
          <w:b/>
          <w:bCs/>
        </w:rPr>
      </w:pPr>
    </w:p>
    <w:p w:rsidR="00CD6137" w:rsidRPr="00FD1CEF" w:rsidRDefault="00CD6137" w:rsidP="00CD6137">
      <w:pPr>
        <w:numPr>
          <w:ilvl w:val="0"/>
          <w:numId w:val="18"/>
        </w:numPr>
        <w:tabs>
          <w:tab w:val="left" w:pos="520"/>
        </w:tabs>
        <w:ind w:left="520" w:hanging="520"/>
        <w:rPr>
          <w:rFonts w:ascii="Gill Sans MT" w:eastAsia="Verdana" w:hAnsi="Gill Sans MT" w:cs="Arial"/>
          <w:b/>
          <w:bCs/>
        </w:rPr>
      </w:pPr>
      <w:r w:rsidRPr="00FD1CEF">
        <w:rPr>
          <w:rFonts w:ascii="Gill Sans MT" w:eastAsia="Verdana" w:hAnsi="Gill Sans MT" w:cs="Arial"/>
          <w:b/>
          <w:bCs/>
        </w:rPr>
        <w:t xml:space="preserve">Large-scale profiling: </w:t>
      </w:r>
      <w:r w:rsidRPr="00FD1CEF">
        <w:rPr>
          <w:rFonts w:ascii="Gill Sans MT" w:eastAsia="Verdana" w:hAnsi="Gill Sans MT" w:cs="Arial"/>
        </w:rPr>
        <w:t>any profiling of individuals on a large scale.</w:t>
      </w:r>
    </w:p>
    <w:p w:rsidR="00CD6137" w:rsidRPr="00FD1CEF" w:rsidRDefault="00CD6137" w:rsidP="00CD6137">
      <w:pPr>
        <w:spacing w:line="363" w:lineRule="exact"/>
        <w:rPr>
          <w:rFonts w:ascii="Gill Sans MT" w:eastAsia="Verdana" w:hAnsi="Gill Sans MT" w:cs="Arial"/>
          <w:b/>
          <w:bCs/>
        </w:rPr>
      </w:pPr>
    </w:p>
    <w:p w:rsidR="00CD6137" w:rsidRPr="00FD1CEF" w:rsidRDefault="00CD6137" w:rsidP="00CD6137">
      <w:pPr>
        <w:numPr>
          <w:ilvl w:val="0"/>
          <w:numId w:val="18"/>
        </w:numPr>
        <w:tabs>
          <w:tab w:val="left" w:pos="520"/>
        </w:tabs>
        <w:ind w:left="520" w:hanging="520"/>
        <w:rPr>
          <w:rFonts w:ascii="Gill Sans MT" w:eastAsia="Verdana" w:hAnsi="Gill Sans MT" w:cs="Arial"/>
          <w:b/>
          <w:bCs/>
        </w:rPr>
      </w:pPr>
      <w:r w:rsidRPr="00FD1CEF">
        <w:rPr>
          <w:rFonts w:ascii="Gill Sans MT" w:eastAsia="Verdana" w:hAnsi="Gill Sans MT" w:cs="Arial"/>
          <w:b/>
          <w:bCs/>
        </w:rPr>
        <w:t xml:space="preserve">Biometrics: </w:t>
      </w:r>
      <w:r w:rsidRPr="00FD1CEF">
        <w:rPr>
          <w:rFonts w:ascii="Gill Sans MT" w:eastAsia="Verdana" w:hAnsi="Gill Sans MT" w:cs="Arial"/>
        </w:rPr>
        <w:t>any processing of biometric data.</w:t>
      </w:r>
    </w:p>
    <w:p w:rsidR="00CD6137" w:rsidRPr="00FD1CEF" w:rsidRDefault="00CD6137" w:rsidP="00CD6137">
      <w:pPr>
        <w:spacing w:line="321" w:lineRule="exact"/>
        <w:rPr>
          <w:rFonts w:ascii="Gill Sans MT" w:hAnsi="Gill Sans MT" w:cs="Arial"/>
        </w:rPr>
      </w:pPr>
    </w:p>
    <w:p w:rsidR="00CD6137" w:rsidRPr="00FD1CEF" w:rsidRDefault="00CD6137" w:rsidP="00CD6137">
      <w:pPr>
        <w:numPr>
          <w:ilvl w:val="0"/>
          <w:numId w:val="19"/>
        </w:numPr>
        <w:tabs>
          <w:tab w:val="left" w:pos="520"/>
        </w:tabs>
        <w:spacing w:line="275" w:lineRule="auto"/>
        <w:ind w:left="520" w:right="106" w:hanging="520"/>
        <w:rPr>
          <w:rFonts w:ascii="Gill Sans MT" w:eastAsia="Verdana" w:hAnsi="Gill Sans MT" w:cs="Arial"/>
          <w:b/>
          <w:bCs/>
        </w:rPr>
      </w:pPr>
      <w:r w:rsidRPr="00FD1CEF">
        <w:rPr>
          <w:rFonts w:ascii="Gill Sans MT" w:eastAsia="Verdana" w:hAnsi="Gill Sans MT" w:cs="Arial"/>
          <w:b/>
          <w:bCs/>
        </w:rPr>
        <w:t xml:space="preserve">Genetic data: </w:t>
      </w:r>
      <w:r w:rsidRPr="00FD1CEF">
        <w:rPr>
          <w:rFonts w:ascii="Gill Sans MT" w:eastAsia="Verdana" w:hAnsi="Gill Sans MT" w:cs="Arial"/>
        </w:rPr>
        <w:t>any processing of genetic data other than that processed</w:t>
      </w:r>
      <w:r w:rsidRPr="00FD1CEF">
        <w:rPr>
          <w:rFonts w:ascii="Gill Sans MT" w:eastAsia="Verdana" w:hAnsi="Gill Sans MT" w:cs="Arial"/>
          <w:b/>
          <w:bCs/>
        </w:rPr>
        <w:t xml:space="preserve"> </w:t>
      </w:r>
      <w:r w:rsidRPr="00FD1CEF">
        <w:rPr>
          <w:rFonts w:ascii="Gill Sans MT" w:eastAsia="Verdana" w:hAnsi="Gill Sans MT" w:cs="Arial"/>
        </w:rPr>
        <w:t>by an individual GP or health professional, for the provision of health care direct to the data subject.</w:t>
      </w:r>
    </w:p>
    <w:p w:rsidR="00CD6137" w:rsidRPr="00FD1CEF" w:rsidRDefault="00CD6137" w:rsidP="00CD6137">
      <w:pPr>
        <w:spacing w:line="325" w:lineRule="exact"/>
        <w:rPr>
          <w:rFonts w:ascii="Gill Sans MT" w:eastAsia="Verdana" w:hAnsi="Gill Sans MT" w:cs="Arial"/>
          <w:b/>
          <w:bCs/>
        </w:rPr>
      </w:pPr>
    </w:p>
    <w:p w:rsidR="00CD6137" w:rsidRPr="00FD1CEF" w:rsidRDefault="00CD6137" w:rsidP="00CD6137">
      <w:pPr>
        <w:numPr>
          <w:ilvl w:val="0"/>
          <w:numId w:val="19"/>
        </w:numPr>
        <w:tabs>
          <w:tab w:val="left" w:pos="520"/>
        </w:tabs>
        <w:spacing w:line="274" w:lineRule="auto"/>
        <w:ind w:left="520" w:right="766" w:hanging="520"/>
        <w:rPr>
          <w:rFonts w:ascii="Gill Sans MT" w:eastAsia="Verdana" w:hAnsi="Gill Sans MT" w:cs="Arial"/>
          <w:b/>
          <w:bCs/>
        </w:rPr>
      </w:pPr>
      <w:r w:rsidRPr="00FD1CEF">
        <w:rPr>
          <w:rFonts w:ascii="Gill Sans MT" w:eastAsia="Verdana" w:hAnsi="Gill Sans MT" w:cs="Arial"/>
          <w:b/>
          <w:bCs/>
        </w:rPr>
        <w:t xml:space="preserve">Data matching: </w:t>
      </w:r>
      <w:r w:rsidRPr="00FD1CEF">
        <w:rPr>
          <w:rFonts w:ascii="Gill Sans MT" w:eastAsia="Verdana" w:hAnsi="Gill Sans MT" w:cs="Arial"/>
        </w:rPr>
        <w:t>combining, comparing or matching personal data</w:t>
      </w:r>
      <w:r w:rsidRPr="00FD1CEF">
        <w:rPr>
          <w:rFonts w:ascii="Gill Sans MT" w:eastAsia="Verdana" w:hAnsi="Gill Sans MT" w:cs="Arial"/>
          <w:b/>
          <w:bCs/>
        </w:rPr>
        <w:t xml:space="preserve"> </w:t>
      </w:r>
      <w:r w:rsidRPr="00FD1CEF">
        <w:rPr>
          <w:rFonts w:ascii="Gill Sans MT" w:eastAsia="Verdana" w:hAnsi="Gill Sans MT" w:cs="Arial"/>
        </w:rPr>
        <w:t>obtained from multiple sources.</w:t>
      </w:r>
    </w:p>
    <w:p w:rsidR="00CD6137" w:rsidRPr="00FD1CEF" w:rsidRDefault="00CD6137" w:rsidP="00CD6137">
      <w:pPr>
        <w:spacing w:line="326" w:lineRule="exact"/>
        <w:rPr>
          <w:rFonts w:ascii="Gill Sans MT" w:eastAsia="Verdana" w:hAnsi="Gill Sans MT" w:cs="Arial"/>
          <w:b/>
          <w:bCs/>
        </w:rPr>
      </w:pPr>
    </w:p>
    <w:p w:rsidR="00CD6137" w:rsidRPr="00FD1CEF" w:rsidRDefault="00CD6137" w:rsidP="00CD6137">
      <w:pPr>
        <w:numPr>
          <w:ilvl w:val="0"/>
          <w:numId w:val="19"/>
        </w:numPr>
        <w:tabs>
          <w:tab w:val="left" w:pos="520"/>
        </w:tabs>
        <w:spacing w:line="274" w:lineRule="auto"/>
        <w:ind w:left="520" w:right="426" w:hanging="520"/>
        <w:rPr>
          <w:rFonts w:ascii="Gill Sans MT" w:eastAsia="Verdana" w:hAnsi="Gill Sans MT" w:cs="Arial"/>
          <w:b/>
          <w:bCs/>
        </w:rPr>
      </w:pPr>
      <w:r w:rsidRPr="00FD1CEF">
        <w:rPr>
          <w:rFonts w:ascii="Gill Sans MT" w:eastAsia="Verdana" w:hAnsi="Gill Sans MT" w:cs="Arial"/>
          <w:b/>
          <w:bCs/>
        </w:rPr>
        <w:t xml:space="preserve">Invisible processing: </w:t>
      </w:r>
      <w:r w:rsidRPr="00FD1CEF">
        <w:rPr>
          <w:rFonts w:ascii="Gill Sans MT" w:eastAsia="Verdana" w:hAnsi="Gill Sans MT" w:cs="Arial"/>
        </w:rPr>
        <w:t>processing of personal data that has not been</w:t>
      </w:r>
      <w:r w:rsidRPr="00FD1CEF">
        <w:rPr>
          <w:rFonts w:ascii="Gill Sans MT" w:eastAsia="Verdana" w:hAnsi="Gill Sans MT" w:cs="Arial"/>
          <w:b/>
          <w:bCs/>
        </w:rPr>
        <w:t xml:space="preserve"> </w:t>
      </w:r>
      <w:r w:rsidRPr="00FD1CEF">
        <w:rPr>
          <w:rFonts w:ascii="Gill Sans MT" w:eastAsia="Verdana" w:hAnsi="Gill Sans MT" w:cs="Arial"/>
        </w:rPr>
        <w:t>obtained direct from the data subject in circumstances where the controller considers that compliance with Article 14 would prove impossible or involve disproportionate effort.</w:t>
      </w:r>
    </w:p>
    <w:p w:rsidR="00CD6137" w:rsidRPr="00FD1CEF" w:rsidRDefault="00CD6137" w:rsidP="00CD6137">
      <w:pPr>
        <w:spacing w:line="329" w:lineRule="exact"/>
        <w:rPr>
          <w:rFonts w:ascii="Gill Sans MT" w:eastAsia="Verdana" w:hAnsi="Gill Sans MT" w:cs="Arial"/>
          <w:b/>
          <w:bCs/>
        </w:rPr>
      </w:pPr>
    </w:p>
    <w:p w:rsidR="00CD6137" w:rsidRPr="00FD1CEF" w:rsidRDefault="00CD6137" w:rsidP="00CD6137">
      <w:pPr>
        <w:numPr>
          <w:ilvl w:val="0"/>
          <w:numId w:val="19"/>
        </w:numPr>
        <w:tabs>
          <w:tab w:val="left" w:pos="520"/>
        </w:tabs>
        <w:spacing w:line="297" w:lineRule="auto"/>
        <w:ind w:left="520" w:right="86" w:hanging="520"/>
        <w:rPr>
          <w:rFonts w:ascii="Gill Sans MT" w:eastAsia="Verdana" w:hAnsi="Gill Sans MT" w:cs="Arial"/>
          <w:b/>
          <w:bCs/>
        </w:rPr>
      </w:pPr>
      <w:r w:rsidRPr="00FD1CEF">
        <w:rPr>
          <w:rFonts w:ascii="Gill Sans MT" w:eastAsia="Verdana" w:hAnsi="Gill Sans MT" w:cs="Arial"/>
          <w:b/>
          <w:bCs/>
        </w:rPr>
        <w:t xml:space="preserve">Tracking: </w:t>
      </w:r>
      <w:r w:rsidRPr="00FD1CEF">
        <w:rPr>
          <w:rFonts w:ascii="Gill Sans MT" w:eastAsia="Verdana" w:hAnsi="Gill Sans MT" w:cs="Arial"/>
        </w:rPr>
        <w:t>processing which involves</w:t>
      </w:r>
      <w:r w:rsidRPr="00FD1CEF">
        <w:rPr>
          <w:rFonts w:ascii="Gill Sans MT" w:eastAsia="Verdana" w:hAnsi="Gill Sans MT" w:cs="Arial"/>
          <w:b/>
          <w:bCs/>
        </w:rPr>
        <w:t xml:space="preserve"> </w:t>
      </w:r>
      <w:r w:rsidRPr="00FD1CEF">
        <w:rPr>
          <w:rFonts w:ascii="Gill Sans MT" w:eastAsia="Verdana" w:hAnsi="Gill Sans MT" w:cs="Arial"/>
        </w:rPr>
        <w:t>tracking an individual’s geolocation</w:t>
      </w:r>
      <w:r w:rsidRPr="00FD1CEF">
        <w:rPr>
          <w:rFonts w:ascii="Gill Sans MT" w:eastAsia="Verdana" w:hAnsi="Gill Sans MT" w:cs="Arial"/>
          <w:b/>
          <w:bCs/>
        </w:rPr>
        <w:t xml:space="preserve"> </w:t>
      </w:r>
      <w:r w:rsidRPr="00FD1CEF">
        <w:rPr>
          <w:rFonts w:ascii="Gill Sans MT" w:eastAsia="Verdana" w:hAnsi="Gill Sans MT" w:cs="Arial"/>
        </w:rPr>
        <w:t xml:space="preserve">or </w:t>
      </w:r>
      <w:proofErr w:type="spellStart"/>
      <w:r w:rsidRPr="00FD1CEF">
        <w:rPr>
          <w:rFonts w:ascii="Gill Sans MT" w:eastAsia="Verdana" w:hAnsi="Gill Sans MT" w:cs="Arial"/>
        </w:rPr>
        <w:t>behaviour</w:t>
      </w:r>
      <w:proofErr w:type="spellEnd"/>
      <w:r w:rsidRPr="00FD1CEF">
        <w:rPr>
          <w:rFonts w:ascii="Gill Sans MT" w:eastAsia="Verdana" w:hAnsi="Gill Sans MT" w:cs="Arial"/>
        </w:rPr>
        <w:t>, including but not limited to the online environment.</w:t>
      </w:r>
    </w:p>
    <w:p w:rsidR="00CD6137" w:rsidRPr="00FD1CEF" w:rsidRDefault="00CD6137" w:rsidP="00CD6137">
      <w:pPr>
        <w:spacing w:line="303" w:lineRule="exact"/>
        <w:rPr>
          <w:rFonts w:ascii="Gill Sans MT" w:eastAsia="Verdana" w:hAnsi="Gill Sans MT" w:cs="Arial"/>
          <w:b/>
          <w:bCs/>
        </w:rPr>
      </w:pPr>
    </w:p>
    <w:p w:rsidR="00CD6137" w:rsidRPr="00FD1CEF" w:rsidRDefault="00CD6137" w:rsidP="00CD6137">
      <w:pPr>
        <w:numPr>
          <w:ilvl w:val="0"/>
          <w:numId w:val="19"/>
        </w:numPr>
        <w:tabs>
          <w:tab w:val="left" w:pos="520"/>
        </w:tabs>
        <w:spacing w:line="275" w:lineRule="auto"/>
        <w:ind w:left="520" w:right="166" w:hanging="520"/>
        <w:rPr>
          <w:rFonts w:ascii="Gill Sans MT" w:eastAsia="Verdana" w:hAnsi="Gill Sans MT" w:cs="Arial"/>
          <w:b/>
          <w:bCs/>
        </w:rPr>
      </w:pPr>
      <w:r w:rsidRPr="00FD1CEF">
        <w:rPr>
          <w:rFonts w:ascii="Gill Sans MT" w:eastAsia="Verdana" w:hAnsi="Gill Sans MT" w:cs="Arial"/>
          <w:b/>
          <w:bCs/>
        </w:rPr>
        <w:t xml:space="preserve">Targeting of children or other vulnerable individuals: </w:t>
      </w:r>
      <w:r w:rsidRPr="00FD1CEF">
        <w:rPr>
          <w:rFonts w:ascii="Gill Sans MT" w:eastAsia="Verdana" w:hAnsi="Gill Sans MT" w:cs="Arial"/>
        </w:rPr>
        <w:t>The use of</w:t>
      </w:r>
      <w:r w:rsidRPr="00FD1CEF">
        <w:rPr>
          <w:rFonts w:ascii="Gill Sans MT" w:eastAsia="Verdana" w:hAnsi="Gill Sans MT" w:cs="Arial"/>
          <w:b/>
          <w:bCs/>
        </w:rPr>
        <w:t xml:space="preserve"> </w:t>
      </w:r>
      <w:r w:rsidRPr="00FD1CEF">
        <w:rPr>
          <w:rFonts w:ascii="Gill Sans MT" w:eastAsia="Verdana" w:hAnsi="Gill Sans MT" w:cs="Arial"/>
        </w:rPr>
        <w:t>the personal data of children or other vulnerable individuals for marketing purposes, profiling or other automated decision-making, or if you intend to offer online services directly to children.</w:t>
      </w:r>
    </w:p>
    <w:p w:rsidR="00CD6137" w:rsidRPr="00FD1CEF" w:rsidRDefault="00CD6137" w:rsidP="00CD6137">
      <w:pPr>
        <w:spacing w:line="326" w:lineRule="exact"/>
        <w:rPr>
          <w:rFonts w:ascii="Gill Sans MT" w:eastAsia="Verdana" w:hAnsi="Gill Sans MT" w:cs="Verdana"/>
          <w:b/>
          <w:bCs/>
        </w:rPr>
      </w:pPr>
    </w:p>
    <w:p w:rsidR="00CD6137" w:rsidRPr="00FD1CEF" w:rsidRDefault="00CD6137" w:rsidP="00CD6137">
      <w:pPr>
        <w:numPr>
          <w:ilvl w:val="0"/>
          <w:numId w:val="19"/>
        </w:numPr>
        <w:tabs>
          <w:tab w:val="left" w:pos="520"/>
        </w:tabs>
        <w:spacing w:line="275" w:lineRule="auto"/>
        <w:ind w:left="520" w:right="66" w:hanging="520"/>
        <w:rPr>
          <w:rFonts w:ascii="Gill Sans MT" w:eastAsia="Verdana" w:hAnsi="Gill Sans MT" w:cs="Arial"/>
          <w:b/>
          <w:bCs/>
        </w:rPr>
      </w:pPr>
      <w:r w:rsidRPr="00FD1CEF">
        <w:rPr>
          <w:rFonts w:ascii="Gill Sans MT" w:eastAsia="Verdana" w:hAnsi="Gill Sans MT" w:cs="Arial"/>
          <w:b/>
          <w:bCs/>
        </w:rPr>
        <w:t xml:space="preserve">Risk of physical harm: </w:t>
      </w:r>
      <w:r w:rsidRPr="00FD1CEF">
        <w:rPr>
          <w:rFonts w:ascii="Gill Sans MT" w:eastAsia="Verdana" w:hAnsi="Gill Sans MT" w:cs="Arial"/>
        </w:rPr>
        <w:t>Where the processing is of such a nature that a</w:t>
      </w:r>
      <w:r w:rsidRPr="00FD1CEF">
        <w:rPr>
          <w:rFonts w:ascii="Gill Sans MT" w:eastAsia="Verdana" w:hAnsi="Gill Sans MT" w:cs="Arial"/>
          <w:b/>
          <w:bCs/>
        </w:rPr>
        <w:t xml:space="preserve"> </w:t>
      </w:r>
      <w:r w:rsidRPr="00FD1CEF">
        <w:rPr>
          <w:rFonts w:ascii="Gill Sans MT" w:eastAsia="Verdana" w:hAnsi="Gill Sans MT" w:cs="Arial"/>
        </w:rPr>
        <w:t xml:space="preserve">personal data breach could </w:t>
      </w:r>
      <w:proofErr w:type="spellStart"/>
      <w:r w:rsidRPr="00FD1CEF">
        <w:rPr>
          <w:rFonts w:ascii="Gill Sans MT" w:eastAsia="Verdana" w:hAnsi="Gill Sans MT" w:cs="Arial"/>
        </w:rPr>
        <w:t>jeopardise</w:t>
      </w:r>
      <w:proofErr w:type="spellEnd"/>
      <w:r w:rsidRPr="00FD1CEF">
        <w:rPr>
          <w:rFonts w:ascii="Gill Sans MT" w:eastAsia="Verdana" w:hAnsi="Gill Sans MT" w:cs="Arial"/>
        </w:rPr>
        <w:t xml:space="preserve"> the [physical] health or safety of individuals.</w:t>
      </w:r>
    </w:p>
    <w:p w:rsidR="00CD6137" w:rsidRPr="00FD1CEF" w:rsidRDefault="00CD6137" w:rsidP="00CD6137">
      <w:pPr>
        <w:spacing w:line="275" w:lineRule="exact"/>
        <w:rPr>
          <w:rFonts w:ascii="Gill Sans MT" w:hAnsi="Gill Sans MT"/>
        </w:rPr>
      </w:pPr>
    </w:p>
    <w:p w:rsidR="00CD6137" w:rsidRPr="00FD1CEF" w:rsidRDefault="00CD6137" w:rsidP="00CD6137">
      <w:pPr>
        <w:ind w:firstLine="520"/>
        <w:rPr>
          <w:rFonts w:ascii="Gill Sans MT" w:eastAsia="Verdana" w:hAnsi="Gill Sans MT" w:cs="Verdana"/>
          <w:b/>
          <w:bCs/>
        </w:rPr>
      </w:pPr>
      <w:r w:rsidRPr="00FD1CEF">
        <w:rPr>
          <w:rFonts w:ascii="Gill Sans MT" w:eastAsia="Verdana" w:hAnsi="Gill Sans MT" w:cs="Verdana"/>
          <w:b/>
          <w:bCs/>
        </w:rPr>
        <w:t>9.1</w:t>
      </w:r>
      <w:r w:rsidR="00CA5AC6" w:rsidRPr="00FD1CEF">
        <w:rPr>
          <w:rFonts w:ascii="Gill Sans MT" w:eastAsia="Verdana" w:hAnsi="Gill Sans MT" w:cs="Verdana"/>
          <w:b/>
          <w:bCs/>
        </w:rPr>
        <w:t xml:space="preserve"> </w:t>
      </w:r>
      <w:r w:rsidRPr="00FD1CEF">
        <w:rPr>
          <w:rFonts w:ascii="Gill Sans MT" w:eastAsia="Verdana" w:hAnsi="Gill Sans MT" w:cs="Verdana"/>
          <w:b/>
          <w:bCs/>
        </w:rPr>
        <w:t>What other factors might indicate likely high risk for a DPIA to take place?</w:t>
      </w:r>
    </w:p>
    <w:p w:rsidR="00CD6137" w:rsidRPr="00FD1CEF" w:rsidRDefault="00CD6137" w:rsidP="00CD6137">
      <w:pPr>
        <w:rPr>
          <w:rFonts w:ascii="Gill Sans MT" w:hAnsi="Gill Sans MT"/>
        </w:rPr>
      </w:pPr>
    </w:p>
    <w:p w:rsidR="00CD6137" w:rsidRPr="00FD1CEF" w:rsidRDefault="00CD6137" w:rsidP="00CD6137">
      <w:pPr>
        <w:spacing w:line="275" w:lineRule="auto"/>
        <w:ind w:right="226"/>
        <w:rPr>
          <w:rFonts w:ascii="Gill Sans MT" w:hAnsi="Gill Sans MT" w:cs="Arial"/>
        </w:rPr>
      </w:pPr>
      <w:r w:rsidRPr="00FD1CEF">
        <w:rPr>
          <w:rFonts w:ascii="Gill Sans MT" w:eastAsia="Verdana" w:hAnsi="Gill Sans MT" w:cs="Arial"/>
        </w:rPr>
        <w:t>The Article 29 working party of EU data protection authorities has published guidelines with nine criteria which may act as indicators of likely high risk processing:</w:t>
      </w:r>
    </w:p>
    <w:p w:rsidR="00CD6137" w:rsidRPr="00FD1CEF" w:rsidRDefault="00CD6137" w:rsidP="00CD6137">
      <w:pPr>
        <w:spacing w:line="322" w:lineRule="exact"/>
        <w:rPr>
          <w:rFonts w:ascii="Gill Sans MT" w:hAnsi="Gill Sans MT" w:cs="Arial"/>
        </w:rPr>
      </w:pPr>
    </w:p>
    <w:p w:rsidR="00CD6137" w:rsidRPr="00FD1CEF" w:rsidRDefault="00CD6137" w:rsidP="00926C71">
      <w:pPr>
        <w:numPr>
          <w:ilvl w:val="0"/>
          <w:numId w:val="25"/>
        </w:numPr>
        <w:tabs>
          <w:tab w:val="left" w:pos="720"/>
        </w:tabs>
        <w:ind w:left="720" w:hanging="362"/>
        <w:rPr>
          <w:rFonts w:ascii="Gill Sans MT" w:eastAsia="Symbol" w:hAnsi="Gill Sans MT" w:cs="Arial"/>
        </w:rPr>
      </w:pPr>
      <w:r w:rsidRPr="00FD1CEF">
        <w:rPr>
          <w:rFonts w:ascii="Gill Sans MT" w:eastAsia="Verdana" w:hAnsi="Gill Sans MT" w:cs="Arial"/>
        </w:rPr>
        <w:t>Evaluation or scoring.</w:t>
      </w:r>
    </w:p>
    <w:p w:rsidR="00CD6137" w:rsidRPr="00FD1CEF" w:rsidRDefault="00CD6137" w:rsidP="00CD6137">
      <w:pPr>
        <w:spacing w:line="159" w:lineRule="exact"/>
        <w:rPr>
          <w:rFonts w:ascii="Gill Sans MT" w:eastAsia="Symbol" w:hAnsi="Gill Sans MT" w:cs="Arial"/>
        </w:rPr>
      </w:pPr>
    </w:p>
    <w:p w:rsidR="00CD6137" w:rsidRPr="00FD1CEF" w:rsidRDefault="00CD6137" w:rsidP="00926C71">
      <w:pPr>
        <w:numPr>
          <w:ilvl w:val="0"/>
          <w:numId w:val="25"/>
        </w:numPr>
        <w:tabs>
          <w:tab w:val="left" w:pos="720"/>
        </w:tabs>
        <w:ind w:left="720" w:hanging="362"/>
        <w:rPr>
          <w:rFonts w:ascii="Gill Sans MT" w:eastAsia="Symbol" w:hAnsi="Gill Sans MT" w:cs="Arial"/>
        </w:rPr>
      </w:pPr>
      <w:r w:rsidRPr="00FD1CEF">
        <w:rPr>
          <w:rFonts w:ascii="Gill Sans MT" w:eastAsia="Verdana" w:hAnsi="Gill Sans MT" w:cs="Arial"/>
        </w:rPr>
        <w:t>Automated decision-making with legal or similar significant effect.</w:t>
      </w:r>
    </w:p>
    <w:p w:rsidR="00CD6137" w:rsidRPr="00FD1CEF" w:rsidRDefault="00CD6137" w:rsidP="00CD6137">
      <w:pPr>
        <w:spacing w:line="159" w:lineRule="exact"/>
        <w:rPr>
          <w:rFonts w:ascii="Gill Sans MT" w:eastAsia="Symbol" w:hAnsi="Gill Sans MT" w:cs="Arial"/>
        </w:rPr>
      </w:pPr>
    </w:p>
    <w:p w:rsidR="00CD6137" w:rsidRPr="00FD1CEF" w:rsidRDefault="00CD6137" w:rsidP="00926C71">
      <w:pPr>
        <w:numPr>
          <w:ilvl w:val="0"/>
          <w:numId w:val="25"/>
        </w:numPr>
        <w:tabs>
          <w:tab w:val="left" w:pos="720"/>
        </w:tabs>
        <w:ind w:left="720" w:hanging="362"/>
        <w:rPr>
          <w:rFonts w:ascii="Gill Sans MT" w:eastAsia="Symbol" w:hAnsi="Gill Sans MT" w:cs="Arial"/>
        </w:rPr>
      </w:pPr>
      <w:r w:rsidRPr="00FD1CEF">
        <w:rPr>
          <w:rFonts w:ascii="Gill Sans MT" w:eastAsia="Verdana" w:hAnsi="Gill Sans MT" w:cs="Arial"/>
        </w:rPr>
        <w:t>Systematic monitoring.</w:t>
      </w:r>
    </w:p>
    <w:p w:rsidR="00CD6137" w:rsidRPr="00FD1CEF" w:rsidRDefault="00CD6137" w:rsidP="00CD6137">
      <w:pPr>
        <w:spacing w:line="159" w:lineRule="exact"/>
        <w:rPr>
          <w:rFonts w:ascii="Gill Sans MT" w:eastAsia="Symbol" w:hAnsi="Gill Sans MT" w:cs="Arial"/>
        </w:rPr>
      </w:pPr>
    </w:p>
    <w:p w:rsidR="00CD6137" w:rsidRPr="00FD1CEF" w:rsidRDefault="00CD6137" w:rsidP="00926C71">
      <w:pPr>
        <w:numPr>
          <w:ilvl w:val="0"/>
          <w:numId w:val="25"/>
        </w:numPr>
        <w:tabs>
          <w:tab w:val="left" w:pos="720"/>
        </w:tabs>
        <w:ind w:left="720" w:hanging="362"/>
        <w:rPr>
          <w:rFonts w:ascii="Gill Sans MT" w:eastAsia="Symbol" w:hAnsi="Gill Sans MT" w:cs="Arial"/>
        </w:rPr>
      </w:pPr>
      <w:r w:rsidRPr="00FD1CEF">
        <w:rPr>
          <w:rFonts w:ascii="Gill Sans MT" w:eastAsia="Verdana" w:hAnsi="Gill Sans MT" w:cs="Arial"/>
        </w:rPr>
        <w:t>Sensitive data or data of a highly personal nature.</w:t>
      </w:r>
    </w:p>
    <w:p w:rsidR="00CD6137" w:rsidRPr="00FD1CEF" w:rsidRDefault="00CD6137" w:rsidP="00CD6137">
      <w:pPr>
        <w:spacing w:line="159" w:lineRule="exact"/>
        <w:rPr>
          <w:rFonts w:ascii="Gill Sans MT" w:eastAsia="Symbol" w:hAnsi="Gill Sans MT" w:cs="Arial"/>
        </w:rPr>
      </w:pPr>
    </w:p>
    <w:p w:rsidR="00CD6137" w:rsidRPr="00FD1CEF" w:rsidRDefault="00CD6137" w:rsidP="00926C71">
      <w:pPr>
        <w:numPr>
          <w:ilvl w:val="0"/>
          <w:numId w:val="25"/>
        </w:numPr>
        <w:tabs>
          <w:tab w:val="left" w:pos="720"/>
        </w:tabs>
        <w:ind w:left="720" w:hanging="362"/>
        <w:rPr>
          <w:rFonts w:ascii="Gill Sans MT" w:eastAsia="Symbol" w:hAnsi="Gill Sans MT" w:cs="Arial"/>
        </w:rPr>
      </w:pPr>
      <w:r w:rsidRPr="00FD1CEF">
        <w:rPr>
          <w:rFonts w:ascii="Gill Sans MT" w:eastAsia="Verdana" w:hAnsi="Gill Sans MT" w:cs="Arial"/>
        </w:rPr>
        <w:t>Data processed on a large scale.</w:t>
      </w:r>
    </w:p>
    <w:p w:rsidR="00CD6137" w:rsidRPr="00FD1CEF" w:rsidRDefault="00CD6137" w:rsidP="00CD6137">
      <w:pPr>
        <w:spacing w:line="157" w:lineRule="exact"/>
        <w:rPr>
          <w:rFonts w:ascii="Gill Sans MT" w:eastAsia="Symbol" w:hAnsi="Gill Sans MT" w:cs="Arial"/>
        </w:rPr>
      </w:pPr>
    </w:p>
    <w:p w:rsidR="00CD6137" w:rsidRPr="00FD1CEF" w:rsidRDefault="00CD6137" w:rsidP="00926C71">
      <w:pPr>
        <w:numPr>
          <w:ilvl w:val="0"/>
          <w:numId w:val="25"/>
        </w:numPr>
        <w:tabs>
          <w:tab w:val="left" w:pos="720"/>
        </w:tabs>
        <w:ind w:left="720" w:hanging="362"/>
        <w:rPr>
          <w:rFonts w:ascii="Gill Sans MT" w:eastAsia="Symbol" w:hAnsi="Gill Sans MT" w:cs="Arial"/>
        </w:rPr>
      </w:pPr>
      <w:r w:rsidRPr="00FD1CEF">
        <w:rPr>
          <w:rFonts w:ascii="Gill Sans MT" w:eastAsia="Verdana" w:hAnsi="Gill Sans MT" w:cs="Arial"/>
        </w:rPr>
        <w:t>Matching or combining datasets.</w:t>
      </w:r>
    </w:p>
    <w:p w:rsidR="00CD6137" w:rsidRPr="00FD1CEF" w:rsidRDefault="00CD6137" w:rsidP="00CD6137">
      <w:pPr>
        <w:spacing w:line="159" w:lineRule="exact"/>
        <w:rPr>
          <w:rFonts w:ascii="Gill Sans MT" w:eastAsia="Symbol" w:hAnsi="Gill Sans MT" w:cs="Arial"/>
        </w:rPr>
      </w:pPr>
    </w:p>
    <w:p w:rsidR="00CD6137" w:rsidRPr="00FD1CEF" w:rsidRDefault="00CD6137" w:rsidP="00926C71">
      <w:pPr>
        <w:numPr>
          <w:ilvl w:val="0"/>
          <w:numId w:val="25"/>
        </w:numPr>
        <w:tabs>
          <w:tab w:val="left" w:pos="720"/>
        </w:tabs>
        <w:ind w:left="720" w:hanging="362"/>
        <w:rPr>
          <w:rFonts w:ascii="Gill Sans MT" w:eastAsia="Symbol" w:hAnsi="Gill Sans MT" w:cs="Arial"/>
        </w:rPr>
      </w:pPr>
      <w:r w:rsidRPr="00FD1CEF">
        <w:rPr>
          <w:rFonts w:ascii="Gill Sans MT" w:eastAsia="Verdana" w:hAnsi="Gill Sans MT" w:cs="Arial"/>
        </w:rPr>
        <w:t>Data concerning vulnerable data subjects.</w:t>
      </w:r>
    </w:p>
    <w:p w:rsidR="00CD6137" w:rsidRPr="00FD1CEF" w:rsidRDefault="00CD6137" w:rsidP="00CD6137">
      <w:pPr>
        <w:spacing w:line="164" w:lineRule="exact"/>
        <w:rPr>
          <w:rFonts w:ascii="Gill Sans MT" w:eastAsia="Symbol" w:hAnsi="Gill Sans MT" w:cs="Arial"/>
        </w:rPr>
      </w:pPr>
    </w:p>
    <w:p w:rsidR="00CD6137" w:rsidRPr="00FD1CEF" w:rsidRDefault="00CD6137" w:rsidP="00926C71">
      <w:pPr>
        <w:numPr>
          <w:ilvl w:val="0"/>
          <w:numId w:val="25"/>
        </w:numPr>
        <w:tabs>
          <w:tab w:val="left" w:pos="720"/>
        </w:tabs>
        <w:spacing w:line="272" w:lineRule="auto"/>
        <w:ind w:left="720" w:right="1066" w:hanging="362"/>
        <w:rPr>
          <w:rFonts w:ascii="Gill Sans MT" w:eastAsia="Symbol" w:hAnsi="Gill Sans MT" w:cs="Arial"/>
        </w:rPr>
      </w:pPr>
      <w:r w:rsidRPr="00FD1CEF">
        <w:rPr>
          <w:rFonts w:ascii="Gill Sans MT" w:eastAsia="Verdana" w:hAnsi="Gill Sans MT" w:cs="Arial"/>
        </w:rPr>
        <w:t>Innovative use or applying new technological or organisational solutions.</w:t>
      </w:r>
    </w:p>
    <w:p w:rsidR="00CD6137" w:rsidRPr="00FD1CEF" w:rsidRDefault="00CD6137" w:rsidP="00CD6137">
      <w:pPr>
        <w:spacing w:line="127" w:lineRule="exact"/>
        <w:rPr>
          <w:rFonts w:ascii="Gill Sans MT" w:eastAsia="Symbol" w:hAnsi="Gill Sans MT" w:cs="Arial"/>
        </w:rPr>
      </w:pPr>
    </w:p>
    <w:p w:rsidR="00CD6137" w:rsidRPr="00FD1CEF" w:rsidRDefault="00CD6137" w:rsidP="00926C71">
      <w:pPr>
        <w:numPr>
          <w:ilvl w:val="0"/>
          <w:numId w:val="25"/>
        </w:numPr>
        <w:tabs>
          <w:tab w:val="left" w:pos="720"/>
        </w:tabs>
        <w:spacing w:line="272" w:lineRule="auto"/>
        <w:ind w:left="720" w:right="286" w:hanging="360"/>
        <w:rPr>
          <w:rFonts w:ascii="Gill Sans MT" w:eastAsia="Symbol" w:hAnsi="Gill Sans MT" w:cs="Arial"/>
        </w:rPr>
      </w:pPr>
      <w:r w:rsidRPr="00FD1CEF">
        <w:rPr>
          <w:rFonts w:ascii="Gill Sans MT" w:eastAsia="Verdana" w:hAnsi="Gill Sans MT" w:cs="Arial"/>
        </w:rPr>
        <w:t>Preventing data subjects from exercising a right or using a service or contract.</w:t>
      </w:r>
    </w:p>
    <w:p w:rsidR="00CD6137" w:rsidRPr="00FD1CEF" w:rsidRDefault="00CD6137" w:rsidP="00CD6137">
      <w:pPr>
        <w:spacing w:line="329" w:lineRule="exact"/>
        <w:rPr>
          <w:rFonts w:ascii="Gill Sans MT" w:hAnsi="Gill Sans MT" w:cs="Arial"/>
        </w:rPr>
      </w:pPr>
    </w:p>
    <w:p w:rsidR="00CD6137" w:rsidRPr="00FD1CEF" w:rsidRDefault="00CD6137" w:rsidP="00CD6137">
      <w:pPr>
        <w:spacing w:line="275" w:lineRule="auto"/>
        <w:ind w:right="126"/>
        <w:rPr>
          <w:rFonts w:ascii="Gill Sans MT" w:hAnsi="Gill Sans MT" w:cs="Arial"/>
        </w:rPr>
      </w:pPr>
      <w:r w:rsidRPr="00FD1CEF">
        <w:rPr>
          <w:rFonts w:ascii="Gill Sans MT" w:eastAsia="Verdana" w:hAnsi="Gill Sans MT" w:cs="Arial"/>
        </w:rPr>
        <w:t>In most cases, a combination of two of these factors indicates the need for a DPIA. However, this is not a strict rule. You may be able to justify a decision not to carry out a DPIA if you are confident that the processing is nevertheless unlikely to result in a high risk, but you should document your reasons.</w:t>
      </w:r>
    </w:p>
    <w:p w:rsidR="00CD6137" w:rsidRPr="00FD1CEF" w:rsidRDefault="00CD6137" w:rsidP="00CA5AC6">
      <w:pPr>
        <w:spacing w:line="274" w:lineRule="auto"/>
        <w:ind w:right="546"/>
        <w:rPr>
          <w:rFonts w:ascii="Gill Sans MT" w:eastAsia="Verdana" w:hAnsi="Gill Sans MT" w:cs="Arial"/>
        </w:rPr>
      </w:pPr>
      <w:r w:rsidRPr="00FD1CEF">
        <w:rPr>
          <w:rFonts w:ascii="Gill Sans MT" w:eastAsia="Verdana" w:hAnsi="Gill Sans MT" w:cs="Arial"/>
        </w:rPr>
        <w:t>On the other hand, in some cases you may need to do a DPIA if only one factor is present – and it is good practice to do so.</w:t>
      </w:r>
    </w:p>
    <w:p w:rsidR="00B96355" w:rsidRPr="00FD1CEF" w:rsidRDefault="00B96355" w:rsidP="00B96355">
      <w:pPr>
        <w:spacing w:line="274" w:lineRule="auto"/>
        <w:ind w:right="546"/>
        <w:rPr>
          <w:rFonts w:ascii="Gill Sans MT" w:eastAsia="Verdana" w:hAnsi="Gill Sans MT" w:cs="Arial"/>
        </w:rPr>
      </w:pPr>
    </w:p>
    <w:p w:rsidR="00CA5AC6" w:rsidRPr="00FD1CEF" w:rsidRDefault="00B96355" w:rsidP="00B96355">
      <w:pPr>
        <w:spacing w:line="274" w:lineRule="auto"/>
        <w:ind w:right="546"/>
        <w:rPr>
          <w:rFonts w:ascii="Gill Sans MT" w:eastAsia="Verdana" w:hAnsi="Gill Sans MT" w:cs="Arial"/>
          <w:b/>
        </w:rPr>
      </w:pPr>
      <w:r w:rsidRPr="00FD1CEF">
        <w:rPr>
          <w:rFonts w:ascii="Gill Sans MT" w:eastAsia="Verdana" w:hAnsi="Gill Sans MT" w:cs="Arial"/>
          <w:b/>
        </w:rPr>
        <w:t xml:space="preserve">10. </w:t>
      </w:r>
      <w:r w:rsidR="00CA5AC6" w:rsidRPr="00FD1CEF">
        <w:rPr>
          <w:rFonts w:ascii="Gill Sans MT" w:eastAsia="Verdana" w:hAnsi="Gill Sans MT" w:cs="Arial"/>
          <w:b/>
        </w:rPr>
        <w:t>How do we Identify and Assess Risks?</w:t>
      </w:r>
    </w:p>
    <w:p w:rsidR="00B96355" w:rsidRPr="00FD1CEF" w:rsidRDefault="00B96355" w:rsidP="00B96355">
      <w:pPr>
        <w:spacing w:line="274" w:lineRule="auto"/>
        <w:ind w:right="546"/>
        <w:rPr>
          <w:rFonts w:ascii="Gill Sans MT" w:eastAsia="Verdana" w:hAnsi="Gill Sans MT" w:cs="Arial"/>
          <w:b/>
        </w:rPr>
      </w:pPr>
    </w:p>
    <w:p w:rsidR="00CD6137" w:rsidRPr="00FD1CEF" w:rsidRDefault="00CD6137" w:rsidP="00CD6137">
      <w:pPr>
        <w:spacing w:line="275" w:lineRule="auto"/>
        <w:ind w:right="386"/>
        <w:rPr>
          <w:rFonts w:ascii="Gill Sans MT" w:hAnsi="Gill Sans MT"/>
        </w:rPr>
      </w:pPr>
      <w:r w:rsidRPr="00FD1CEF">
        <w:rPr>
          <w:rFonts w:ascii="Gill Sans MT" w:eastAsia="Verdana" w:hAnsi="Gill Sans MT" w:cs="Arial"/>
        </w:rPr>
        <w:t>Consider the potential impact on individuals and any harm or damage that might be caused by your processing – whether physical, emotional or material. In particular look at whether the processing could possibly contribute to:</w:t>
      </w:r>
    </w:p>
    <w:p w:rsidR="00CD6137" w:rsidRPr="00FD1CEF" w:rsidRDefault="00CD6137" w:rsidP="00CD6137">
      <w:pPr>
        <w:spacing w:line="317" w:lineRule="exact"/>
        <w:rPr>
          <w:rFonts w:ascii="Gill Sans MT" w:hAnsi="Gill Sans MT"/>
        </w:rPr>
      </w:pPr>
    </w:p>
    <w:p w:rsidR="00CD6137" w:rsidRPr="00FD1CEF" w:rsidRDefault="00CD6137" w:rsidP="00926C71">
      <w:pPr>
        <w:pStyle w:val="ListParagraph"/>
        <w:numPr>
          <w:ilvl w:val="0"/>
          <w:numId w:val="26"/>
        </w:numPr>
        <w:tabs>
          <w:tab w:val="left" w:pos="720"/>
        </w:tabs>
        <w:spacing w:after="0" w:line="240" w:lineRule="auto"/>
        <w:rPr>
          <w:rFonts w:ascii="Gill Sans MT" w:eastAsia="Symbol" w:hAnsi="Gill Sans MT" w:cs="Symbol"/>
          <w:sz w:val="24"/>
          <w:szCs w:val="24"/>
        </w:rPr>
      </w:pPr>
      <w:r w:rsidRPr="00FD1CEF">
        <w:rPr>
          <w:rFonts w:ascii="Gill Sans MT" w:eastAsia="Verdana" w:hAnsi="Gill Sans MT" w:cs="Verdana"/>
          <w:sz w:val="24"/>
          <w:szCs w:val="24"/>
        </w:rPr>
        <w:t>inability to exercise rights (including but not limited to privacy rights);</w:t>
      </w:r>
    </w:p>
    <w:p w:rsidR="00CD6137" w:rsidRPr="00FD1CEF" w:rsidRDefault="00CD6137" w:rsidP="00926C71">
      <w:pPr>
        <w:rPr>
          <w:rFonts w:ascii="Gill Sans MT" w:eastAsia="Symbol" w:hAnsi="Gill Sans MT" w:cs="Symbol"/>
        </w:rPr>
      </w:pPr>
    </w:p>
    <w:p w:rsidR="00CD6137" w:rsidRPr="00FD1CEF" w:rsidRDefault="00CD6137" w:rsidP="00926C71">
      <w:pPr>
        <w:pStyle w:val="ListParagraph"/>
        <w:numPr>
          <w:ilvl w:val="0"/>
          <w:numId w:val="26"/>
        </w:numPr>
        <w:tabs>
          <w:tab w:val="left" w:pos="720"/>
        </w:tabs>
        <w:spacing w:after="0" w:line="240" w:lineRule="auto"/>
        <w:rPr>
          <w:rFonts w:ascii="Gill Sans MT" w:eastAsia="Symbol" w:hAnsi="Gill Sans MT" w:cs="Symbol"/>
          <w:sz w:val="24"/>
          <w:szCs w:val="24"/>
        </w:rPr>
      </w:pPr>
      <w:r w:rsidRPr="00FD1CEF">
        <w:rPr>
          <w:rFonts w:ascii="Gill Sans MT" w:eastAsia="Verdana" w:hAnsi="Gill Sans MT" w:cs="Verdana"/>
          <w:sz w:val="24"/>
          <w:szCs w:val="24"/>
        </w:rPr>
        <w:t>inability to access services or opportunities;</w:t>
      </w:r>
    </w:p>
    <w:p w:rsidR="00CD6137" w:rsidRPr="00FD1CEF" w:rsidRDefault="00CD6137" w:rsidP="00926C71">
      <w:pPr>
        <w:rPr>
          <w:rFonts w:ascii="Gill Sans MT" w:eastAsia="Symbol" w:hAnsi="Gill Sans MT" w:cs="Symbol"/>
        </w:rPr>
      </w:pPr>
    </w:p>
    <w:p w:rsidR="00CD6137" w:rsidRPr="00FD1CEF" w:rsidRDefault="00CD6137" w:rsidP="00926C71">
      <w:pPr>
        <w:pStyle w:val="ListParagraph"/>
        <w:numPr>
          <w:ilvl w:val="0"/>
          <w:numId w:val="26"/>
        </w:numPr>
        <w:tabs>
          <w:tab w:val="left" w:pos="720"/>
        </w:tabs>
        <w:spacing w:after="0" w:line="240" w:lineRule="auto"/>
        <w:rPr>
          <w:rFonts w:ascii="Gill Sans MT" w:eastAsia="Symbol" w:hAnsi="Gill Sans MT" w:cs="Symbol"/>
          <w:sz w:val="24"/>
          <w:szCs w:val="24"/>
        </w:rPr>
      </w:pPr>
      <w:r w:rsidRPr="00FD1CEF">
        <w:rPr>
          <w:rFonts w:ascii="Gill Sans MT" w:eastAsia="Verdana" w:hAnsi="Gill Sans MT" w:cs="Verdana"/>
          <w:sz w:val="24"/>
          <w:szCs w:val="24"/>
        </w:rPr>
        <w:lastRenderedPageBreak/>
        <w:t>loss of control over the use of personal data;</w:t>
      </w:r>
    </w:p>
    <w:p w:rsidR="00CD6137" w:rsidRPr="00FD1CEF" w:rsidRDefault="00CD6137" w:rsidP="00926C71">
      <w:pPr>
        <w:rPr>
          <w:rFonts w:ascii="Gill Sans MT" w:eastAsia="Symbol" w:hAnsi="Gill Sans MT" w:cs="Symbol"/>
        </w:rPr>
      </w:pPr>
    </w:p>
    <w:p w:rsidR="00CD6137" w:rsidRPr="00FD1CEF" w:rsidRDefault="00CD6137" w:rsidP="00926C71">
      <w:pPr>
        <w:pStyle w:val="ListParagraph"/>
        <w:numPr>
          <w:ilvl w:val="0"/>
          <w:numId w:val="26"/>
        </w:numPr>
        <w:tabs>
          <w:tab w:val="left" w:pos="720"/>
        </w:tabs>
        <w:spacing w:after="0" w:line="240" w:lineRule="auto"/>
        <w:rPr>
          <w:rFonts w:ascii="Gill Sans MT" w:eastAsia="Symbol" w:hAnsi="Gill Sans MT" w:cs="Symbol"/>
          <w:sz w:val="24"/>
          <w:szCs w:val="24"/>
        </w:rPr>
      </w:pPr>
      <w:r w:rsidRPr="00FD1CEF">
        <w:rPr>
          <w:rFonts w:ascii="Gill Sans MT" w:eastAsia="Verdana" w:hAnsi="Gill Sans MT" w:cs="Verdana"/>
          <w:sz w:val="24"/>
          <w:szCs w:val="24"/>
        </w:rPr>
        <w:t>discrimination;</w:t>
      </w:r>
    </w:p>
    <w:p w:rsidR="00CD6137" w:rsidRPr="00FD1CEF" w:rsidRDefault="00CD6137" w:rsidP="00926C71">
      <w:pPr>
        <w:rPr>
          <w:rFonts w:ascii="Gill Sans MT" w:eastAsia="Symbol" w:hAnsi="Gill Sans MT" w:cs="Symbol"/>
        </w:rPr>
      </w:pPr>
    </w:p>
    <w:p w:rsidR="00CD6137" w:rsidRPr="00FD1CEF" w:rsidRDefault="00CD6137" w:rsidP="00926C71">
      <w:pPr>
        <w:pStyle w:val="ListParagraph"/>
        <w:numPr>
          <w:ilvl w:val="0"/>
          <w:numId w:val="26"/>
        </w:numPr>
        <w:tabs>
          <w:tab w:val="left" w:pos="720"/>
        </w:tabs>
        <w:spacing w:after="0" w:line="240" w:lineRule="auto"/>
        <w:rPr>
          <w:rFonts w:ascii="Gill Sans MT" w:eastAsia="Symbol" w:hAnsi="Gill Sans MT" w:cs="Symbol"/>
          <w:sz w:val="24"/>
          <w:szCs w:val="24"/>
        </w:rPr>
      </w:pPr>
      <w:r w:rsidRPr="00FD1CEF">
        <w:rPr>
          <w:rFonts w:ascii="Gill Sans MT" w:eastAsia="Verdana" w:hAnsi="Gill Sans MT" w:cs="Verdana"/>
          <w:sz w:val="24"/>
          <w:szCs w:val="24"/>
        </w:rPr>
        <w:t>identity theft or fraud;</w:t>
      </w:r>
    </w:p>
    <w:p w:rsidR="00CD6137" w:rsidRPr="00FD1CEF" w:rsidRDefault="00CD6137" w:rsidP="00926C71">
      <w:pPr>
        <w:rPr>
          <w:rFonts w:ascii="Gill Sans MT" w:eastAsia="Symbol" w:hAnsi="Gill Sans MT" w:cs="Symbol"/>
        </w:rPr>
      </w:pPr>
    </w:p>
    <w:p w:rsidR="00CD6137" w:rsidRPr="00FD1CEF" w:rsidRDefault="00CD6137" w:rsidP="00926C71">
      <w:pPr>
        <w:pStyle w:val="ListParagraph"/>
        <w:numPr>
          <w:ilvl w:val="0"/>
          <w:numId w:val="26"/>
        </w:numPr>
        <w:tabs>
          <w:tab w:val="left" w:pos="720"/>
        </w:tabs>
        <w:spacing w:after="0" w:line="240" w:lineRule="auto"/>
        <w:rPr>
          <w:rFonts w:ascii="Gill Sans MT" w:eastAsia="Symbol" w:hAnsi="Gill Sans MT" w:cs="Symbol"/>
          <w:sz w:val="24"/>
          <w:szCs w:val="24"/>
        </w:rPr>
      </w:pPr>
      <w:r w:rsidRPr="00FD1CEF">
        <w:rPr>
          <w:rFonts w:ascii="Gill Sans MT" w:eastAsia="Verdana" w:hAnsi="Gill Sans MT" w:cs="Verdana"/>
          <w:sz w:val="24"/>
          <w:szCs w:val="24"/>
        </w:rPr>
        <w:t>financial loss;</w:t>
      </w:r>
    </w:p>
    <w:p w:rsidR="00CD6137" w:rsidRPr="00FD1CEF" w:rsidRDefault="00CD6137" w:rsidP="00926C71">
      <w:pPr>
        <w:rPr>
          <w:rFonts w:ascii="Gill Sans MT" w:eastAsia="Symbol" w:hAnsi="Gill Sans MT" w:cs="Symbol"/>
        </w:rPr>
      </w:pPr>
    </w:p>
    <w:p w:rsidR="00CD6137" w:rsidRPr="00FD1CEF" w:rsidRDefault="00CD6137" w:rsidP="00926C71">
      <w:pPr>
        <w:pStyle w:val="ListParagraph"/>
        <w:numPr>
          <w:ilvl w:val="0"/>
          <w:numId w:val="26"/>
        </w:numPr>
        <w:tabs>
          <w:tab w:val="left" w:pos="720"/>
        </w:tabs>
        <w:spacing w:after="0" w:line="240" w:lineRule="auto"/>
        <w:rPr>
          <w:rFonts w:ascii="Gill Sans MT" w:eastAsia="Symbol" w:hAnsi="Gill Sans MT" w:cs="Symbol"/>
          <w:sz w:val="24"/>
          <w:szCs w:val="24"/>
        </w:rPr>
      </w:pPr>
      <w:r w:rsidRPr="00FD1CEF">
        <w:rPr>
          <w:rFonts w:ascii="Gill Sans MT" w:eastAsia="Verdana" w:hAnsi="Gill Sans MT" w:cs="Verdana"/>
          <w:sz w:val="24"/>
          <w:szCs w:val="24"/>
        </w:rPr>
        <w:t>reputational damage;</w:t>
      </w:r>
    </w:p>
    <w:p w:rsidR="00CD6137" w:rsidRPr="00FD1CEF" w:rsidRDefault="00CD6137" w:rsidP="00926C71">
      <w:pPr>
        <w:rPr>
          <w:rFonts w:ascii="Gill Sans MT" w:eastAsia="Symbol" w:hAnsi="Gill Sans MT" w:cs="Symbol"/>
        </w:rPr>
      </w:pPr>
    </w:p>
    <w:p w:rsidR="00CD6137" w:rsidRPr="00FD1CEF" w:rsidRDefault="00CD6137" w:rsidP="00926C71">
      <w:pPr>
        <w:pStyle w:val="ListParagraph"/>
        <w:numPr>
          <w:ilvl w:val="0"/>
          <w:numId w:val="26"/>
        </w:numPr>
        <w:tabs>
          <w:tab w:val="left" w:pos="720"/>
        </w:tabs>
        <w:spacing w:after="0" w:line="240" w:lineRule="auto"/>
        <w:rPr>
          <w:rFonts w:ascii="Gill Sans MT" w:eastAsia="Symbol" w:hAnsi="Gill Sans MT" w:cs="Symbol"/>
          <w:sz w:val="24"/>
          <w:szCs w:val="24"/>
        </w:rPr>
      </w:pPr>
      <w:r w:rsidRPr="00FD1CEF">
        <w:rPr>
          <w:rFonts w:ascii="Gill Sans MT" w:eastAsia="Verdana" w:hAnsi="Gill Sans MT" w:cs="Verdana"/>
          <w:sz w:val="24"/>
          <w:szCs w:val="24"/>
        </w:rPr>
        <w:t>physical harm;</w:t>
      </w:r>
    </w:p>
    <w:p w:rsidR="00CD6137" w:rsidRPr="00FD1CEF" w:rsidRDefault="00CD6137" w:rsidP="00926C71">
      <w:pPr>
        <w:rPr>
          <w:rFonts w:ascii="Gill Sans MT" w:eastAsia="Symbol" w:hAnsi="Gill Sans MT" w:cs="Symbol"/>
        </w:rPr>
      </w:pPr>
    </w:p>
    <w:p w:rsidR="00CD6137" w:rsidRPr="00FD1CEF" w:rsidRDefault="00CD6137" w:rsidP="00926C71">
      <w:pPr>
        <w:pStyle w:val="ListParagraph"/>
        <w:numPr>
          <w:ilvl w:val="0"/>
          <w:numId w:val="26"/>
        </w:numPr>
        <w:tabs>
          <w:tab w:val="left" w:pos="720"/>
        </w:tabs>
        <w:spacing w:after="0" w:line="240" w:lineRule="auto"/>
        <w:rPr>
          <w:rFonts w:ascii="Gill Sans MT" w:eastAsia="Symbol" w:hAnsi="Gill Sans MT" w:cs="Symbol"/>
          <w:sz w:val="24"/>
          <w:szCs w:val="24"/>
        </w:rPr>
      </w:pPr>
      <w:r w:rsidRPr="00FD1CEF">
        <w:rPr>
          <w:rFonts w:ascii="Gill Sans MT" w:eastAsia="Verdana" w:hAnsi="Gill Sans MT" w:cs="Verdana"/>
          <w:sz w:val="24"/>
          <w:szCs w:val="24"/>
        </w:rPr>
        <w:t>loss of confidentiality;</w:t>
      </w:r>
    </w:p>
    <w:p w:rsidR="00CD6137" w:rsidRPr="00FD1CEF" w:rsidRDefault="00CD6137" w:rsidP="00926C71">
      <w:pPr>
        <w:rPr>
          <w:rFonts w:ascii="Gill Sans MT" w:eastAsia="Symbol" w:hAnsi="Gill Sans MT" w:cs="Symbol"/>
        </w:rPr>
      </w:pPr>
    </w:p>
    <w:p w:rsidR="00CD6137" w:rsidRPr="00FD1CEF" w:rsidRDefault="00CD6137" w:rsidP="00926C71">
      <w:pPr>
        <w:pStyle w:val="ListParagraph"/>
        <w:numPr>
          <w:ilvl w:val="0"/>
          <w:numId w:val="26"/>
        </w:numPr>
        <w:tabs>
          <w:tab w:val="left" w:pos="720"/>
        </w:tabs>
        <w:spacing w:after="0" w:line="240" w:lineRule="auto"/>
        <w:rPr>
          <w:rFonts w:ascii="Gill Sans MT" w:eastAsia="Symbol" w:hAnsi="Gill Sans MT" w:cs="Symbol"/>
          <w:sz w:val="24"/>
          <w:szCs w:val="24"/>
        </w:rPr>
      </w:pPr>
      <w:r w:rsidRPr="00FD1CEF">
        <w:rPr>
          <w:rFonts w:ascii="Gill Sans MT" w:eastAsia="Verdana" w:hAnsi="Gill Sans MT" w:cs="Verdana"/>
          <w:sz w:val="24"/>
          <w:szCs w:val="24"/>
        </w:rPr>
        <w:t>re</w:t>
      </w:r>
      <w:r w:rsidR="00B96355" w:rsidRPr="00FD1CEF">
        <w:rPr>
          <w:rFonts w:ascii="Gill Sans MT" w:eastAsia="Verdana" w:hAnsi="Gill Sans MT" w:cs="Verdana"/>
          <w:sz w:val="24"/>
          <w:szCs w:val="24"/>
        </w:rPr>
        <w:t>-</w:t>
      </w:r>
      <w:r w:rsidRPr="00FD1CEF">
        <w:rPr>
          <w:rFonts w:ascii="Gill Sans MT" w:eastAsia="Verdana" w:hAnsi="Gill Sans MT" w:cs="Verdana"/>
          <w:sz w:val="24"/>
          <w:szCs w:val="24"/>
        </w:rPr>
        <w:t xml:space="preserve">identification of </w:t>
      </w:r>
      <w:proofErr w:type="spellStart"/>
      <w:r w:rsidRPr="00FD1CEF">
        <w:rPr>
          <w:rFonts w:ascii="Gill Sans MT" w:eastAsia="Verdana" w:hAnsi="Gill Sans MT" w:cs="Verdana"/>
          <w:sz w:val="24"/>
          <w:szCs w:val="24"/>
        </w:rPr>
        <w:t>pseudonymised</w:t>
      </w:r>
      <w:proofErr w:type="spellEnd"/>
      <w:r w:rsidRPr="00FD1CEF">
        <w:rPr>
          <w:rFonts w:ascii="Gill Sans MT" w:eastAsia="Verdana" w:hAnsi="Gill Sans MT" w:cs="Verdana"/>
          <w:sz w:val="24"/>
          <w:szCs w:val="24"/>
        </w:rPr>
        <w:t xml:space="preserve"> data; or</w:t>
      </w:r>
    </w:p>
    <w:p w:rsidR="00CD6137" w:rsidRPr="00FD1CEF" w:rsidRDefault="00CD6137" w:rsidP="00926C71">
      <w:pPr>
        <w:rPr>
          <w:rFonts w:ascii="Gill Sans MT" w:eastAsia="Symbol" w:hAnsi="Gill Sans MT" w:cs="Symbol"/>
        </w:rPr>
      </w:pPr>
    </w:p>
    <w:p w:rsidR="00CD6137" w:rsidRPr="00FD1CEF" w:rsidRDefault="00CD6137" w:rsidP="00926C71">
      <w:pPr>
        <w:pStyle w:val="ListParagraph"/>
        <w:numPr>
          <w:ilvl w:val="0"/>
          <w:numId w:val="26"/>
        </w:numPr>
        <w:tabs>
          <w:tab w:val="left" w:pos="720"/>
        </w:tabs>
        <w:spacing w:after="0" w:line="240" w:lineRule="auto"/>
        <w:rPr>
          <w:rFonts w:ascii="Gill Sans MT" w:eastAsia="Symbol" w:hAnsi="Gill Sans MT" w:cs="Symbol"/>
          <w:sz w:val="24"/>
          <w:szCs w:val="24"/>
        </w:rPr>
      </w:pPr>
      <w:r w:rsidRPr="00FD1CEF">
        <w:rPr>
          <w:rFonts w:ascii="Gill Sans MT" w:eastAsia="Verdana" w:hAnsi="Gill Sans MT" w:cs="Verdana"/>
          <w:sz w:val="24"/>
          <w:szCs w:val="24"/>
        </w:rPr>
        <w:t>any other significant economic or social disadvantage</w:t>
      </w:r>
    </w:p>
    <w:p w:rsidR="00CD6137" w:rsidRPr="00FD1CEF" w:rsidRDefault="00CD6137" w:rsidP="00CD6137">
      <w:pPr>
        <w:spacing w:line="200" w:lineRule="exact"/>
        <w:rPr>
          <w:rFonts w:ascii="Gill Sans MT" w:hAnsi="Gill Sans MT"/>
        </w:rPr>
      </w:pPr>
    </w:p>
    <w:p w:rsidR="00CD6137" w:rsidRPr="00FD1CEF" w:rsidRDefault="00CD6137" w:rsidP="00CD6137">
      <w:pPr>
        <w:spacing w:line="275" w:lineRule="auto"/>
        <w:ind w:right="246"/>
        <w:rPr>
          <w:rFonts w:ascii="Gill Sans MT" w:eastAsia="Verdana" w:hAnsi="Gill Sans MT" w:cs="Verdana"/>
        </w:rPr>
      </w:pPr>
    </w:p>
    <w:p w:rsidR="00CD6137" w:rsidRPr="00FD1CEF" w:rsidRDefault="00CD6137" w:rsidP="00CD6137">
      <w:pPr>
        <w:spacing w:line="275" w:lineRule="auto"/>
        <w:ind w:right="246"/>
        <w:rPr>
          <w:rFonts w:ascii="Gill Sans MT" w:eastAsia="Verdana" w:hAnsi="Gill Sans MT" w:cs="Arial"/>
        </w:rPr>
      </w:pPr>
      <w:r w:rsidRPr="00FD1CEF">
        <w:rPr>
          <w:rFonts w:ascii="Gill Sans MT" w:eastAsia="Verdana" w:hAnsi="Gill Sans MT" w:cs="Arial"/>
        </w:rPr>
        <w:t>You should include an assessment of the security risks, including sources of risk and the potential impact of each type of breach (including illegitimate access to, modification of or loss of personal data).</w:t>
      </w:r>
    </w:p>
    <w:p w:rsidR="00B96355" w:rsidRPr="00FD1CEF" w:rsidRDefault="00B96355" w:rsidP="00CD6137">
      <w:pPr>
        <w:spacing w:line="275" w:lineRule="auto"/>
        <w:ind w:right="246"/>
        <w:rPr>
          <w:rFonts w:ascii="Gill Sans MT" w:hAnsi="Gill Sans MT" w:cs="Arial"/>
        </w:rPr>
      </w:pPr>
    </w:p>
    <w:p w:rsidR="00CD6137" w:rsidRPr="00FD1CEF" w:rsidRDefault="00CD6137" w:rsidP="00CD6137">
      <w:pPr>
        <w:spacing w:line="275" w:lineRule="auto"/>
        <w:ind w:right="426"/>
        <w:rPr>
          <w:rFonts w:ascii="Gill Sans MT" w:eastAsia="Verdana" w:hAnsi="Gill Sans MT" w:cs="Arial"/>
        </w:rPr>
      </w:pPr>
      <w:r w:rsidRPr="00FD1CEF">
        <w:rPr>
          <w:rFonts w:ascii="Gill Sans MT" w:eastAsia="Verdana" w:hAnsi="Gill Sans MT" w:cs="Arial"/>
        </w:rPr>
        <w:t>To assess whether the risk is a high risk, you need consider both the likelihood and severity of the possible harm. Harm does not have to be inevitable to qualify as a risk or a high risk. It must be more than remote, but any significant possibility of very serious harm may still be enough to qualify as a high risk. Equally, a high probability of widespread but more minor harm might still count as high risk.</w:t>
      </w:r>
    </w:p>
    <w:p w:rsidR="00B96355" w:rsidRPr="00FD1CEF" w:rsidRDefault="00B96355" w:rsidP="00CD6137">
      <w:pPr>
        <w:spacing w:line="275" w:lineRule="auto"/>
        <w:ind w:right="426"/>
        <w:rPr>
          <w:rFonts w:ascii="Gill Sans MT" w:hAnsi="Gill Sans MT" w:cs="Arial"/>
        </w:rPr>
      </w:pPr>
    </w:p>
    <w:p w:rsidR="00CD6137" w:rsidRPr="00FD1CEF" w:rsidRDefault="00CD6137" w:rsidP="00CD6137">
      <w:pPr>
        <w:spacing w:line="274" w:lineRule="auto"/>
        <w:ind w:right="346"/>
        <w:rPr>
          <w:rFonts w:ascii="Gill Sans MT" w:eastAsia="Verdana" w:hAnsi="Gill Sans MT" w:cs="Arial"/>
        </w:rPr>
      </w:pPr>
      <w:r w:rsidRPr="00FD1CEF">
        <w:rPr>
          <w:rFonts w:ascii="Gill Sans MT" w:eastAsia="Verdana" w:hAnsi="Gill Sans MT" w:cs="Arial"/>
        </w:rPr>
        <w:t>You must make an ‘objective assessment’ of the risks. You might find it helpful to use a structured matrix to think about likelihood and severity of risks:</w:t>
      </w:r>
    </w:p>
    <w:p w:rsidR="00CD6137" w:rsidRDefault="00CD6137" w:rsidP="00CD6137">
      <w:pPr>
        <w:rPr>
          <w:rFonts w:ascii="Gill Sans MT" w:hAnsi="Gill Sans MT"/>
        </w:rPr>
      </w:pPr>
    </w:p>
    <w:p w:rsidR="00EF4C6E" w:rsidRDefault="00EF4C6E" w:rsidP="00CD6137">
      <w:pPr>
        <w:rPr>
          <w:rFonts w:ascii="Gill Sans MT" w:hAnsi="Gill Sans MT"/>
        </w:rPr>
      </w:pPr>
    </w:p>
    <w:tbl>
      <w:tblPr>
        <w:tblStyle w:val="TableGrid"/>
        <w:tblW w:w="9016" w:type="dxa"/>
        <w:tblLook w:val="04A0" w:firstRow="1" w:lastRow="0" w:firstColumn="1" w:lastColumn="0" w:noHBand="0" w:noVBand="1"/>
      </w:tblPr>
      <w:tblGrid>
        <w:gridCol w:w="1790"/>
        <w:gridCol w:w="1788"/>
        <w:gridCol w:w="1797"/>
        <w:gridCol w:w="1843"/>
        <w:gridCol w:w="1798"/>
      </w:tblGrid>
      <w:tr w:rsidR="00EF4C6E" w:rsidRPr="00FD1CEF" w:rsidTr="00E075E6">
        <w:tc>
          <w:tcPr>
            <w:tcW w:w="1790" w:type="dxa"/>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 xml:space="preserve">       ^</w:t>
            </w:r>
          </w:p>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 xml:space="preserve">       ^</w:t>
            </w:r>
          </w:p>
        </w:tc>
        <w:tc>
          <w:tcPr>
            <w:tcW w:w="1788" w:type="dxa"/>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Serious harm</w:t>
            </w:r>
          </w:p>
        </w:tc>
        <w:tc>
          <w:tcPr>
            <w:tcW w:w="1797" w:type="dxa"/>
            <w:shd w:val="clear" w:color="auto" w:fill="92D050"/>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Low risk</w:t>
            </w:r>
          </w:p>
        </w:tc>
        <w:tc>
          <w:tcPr>
            <w:tcW w:w="1843" w:type="dxa"/>
            <w:shd w:val="clear" w:color="auto" w:fill="FF0000"/>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High risk</w:t>
            </w:r>
          </w:p>
        </w:tc>
        <w:tc>
          <w:tcPr>
            <w:tcW w:w="1798" w:type="dxa"/>
            <w:shd w:val="clear" w:color="auto" w:fill="FF0000"/>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High risk</w:t>
            </w:r>
          </w:p>
        </w:tc>
      </w:tr>
      <w:tr w:rsidR="00EF4C6E" w:rsidRPr="00FD1CEF" w:rsidTr="00E075E6">
        <w:tc>
          <w:tcPr>
            <w:tcW w:w="1790" w:type="dxa"/>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 xml:space="preserve">       ^</w:t>
            </w:r>
          </w:p>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 xml:space="preserve">       ^</w:t>
            </w:r>
          </w:p>
        </w:tc>
        <w:tc>
          <w:tcPr>
            <w:tcW w:w="1788" w:type="dxa"/>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Some impact</w:t>
            </w:r>
          </w:p>
        </w:tc>
        <w:tc>
          <w:tcPr>
            <w:tcW w:w="1797" w:type="dxa"/>
            <w:shd w:val="clear" w:color="auto" w:fill="92D050"/>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Low risk</w:t>
            </w:r>
          </w:p>
        </w:tc>
        <w:tc>
          <w:tcPr>
            <w:tcW w:w="1843" w:type="dxa"/>
            <w:shd w:val="clear" w:color="auto" w:fill="FFC000"/>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Medium risk</w:t>
            </w:r>
          </w:p>
        </w:tc>
        <w:tc>
          <w:tcPr>
            <w:tcW w:w="1798" w:type="dxa"/>
            <w:shd w:val="clear" w:color="auto" w:fill="FF0000"/>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High risk</w:t>
            </w:r>
          </w:p>
        </w:tc>
      </w:tr>
      <w:tr w:rsidR="00EF4C6E" w:rsidRPr="00FD1CEF" w:rsidTr="00E075E6">
        <w:tc>
          <w:tcPr>
            <w:tcW w:w="1790" w:type="dxa"/>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Severity of impact</w:t>
            </w:r>
          </w:p>
        </w:tc>
        <w:tc>
          <w:tcPr>
            <w:tcW w:w="1788" w:type="dxa"/>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Minimal Impact</w:t>
            </w:r>
          </w:p>
        </w:tc>
        <w:tc>
          <w:tcPr>
            <w:tcW w:w="1797" w:type="dxa"/>
            <w:shd w:val="clear" w:color="auto" w:fill="92D050"/>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Low risk</w:t>
            </w:r>
          </w:p>
        </w:tc>
        <w:tc>
          <w:tcPr>
            <w:tcW w:w="1843" w:type="dxa"/>
            <w:shd w:val="clear" w:color="auto" w:fill="92D050"/>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Low risk</w:t>
            </w:r>
          </w:p>
        </w:tc>
        <w:tc>
          <w:tcPr>
            <w:tcW w:w="1798" w:type="dxa"/>
            <w:shd w:val="clear" w:color="auto" w:fill="92D050"/>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Low risk</w:t>
            </w:r>
          </w:p>
        </w:tc>
      </w:tr>
      <w:tr w:rsidR="00EF4C6E" w:rsidRPr="00FD1CEF" w:rsidTr="00E075E6">
        <w:tc>
          <w:tcPr>
            <w:tcW w:w="1790" w:type="dxa"/>
            <w:shd w:val="clear" w:color="auto" w:fill="BFBFBF" w:themeFill="background1" w:themeFillShade="BF"/>
          </w:tcPr>
          <w:p w:rsidR="00EF4C6E" w:rsidRPr="00FD1CEF" w:rsidRDefault="00EF4C6E" w:rsidP="00E075E6">
            <w:pPr>
              <w:spacing w:line="274" w:lineRule="auto"/>
              <w:ind w:right="346"/>
              <w:rPr>
                <w:rFonts w:ascii="Gill Sans MT" w:hAnsi="Gill Sans MT" w:cs="Arial"/>
                <w:sz w:val="24"/>
                <w:szCs w:val="24"/>
              </w:rPr>
            </w:pPr>
          </w:p>
        </w:tc>
        <w:tc>
          <w:tcPr>
            <w:tcW w:w="1788" w:type="dxa"/>
            <w:shd w:val="clear" w:color="auto" w:fill="BFBFBF" w:themeFill="background1" w:themeFillShade="BF"/>
          </w:tcPr>
          <w:p w:rsidR="00EF4C6E" w:rsidRPr="00FD1CEF" w:rsidRDefault="00EF4C6E" w:rsidP="00E075E6">
            <w:pPr>
              <w:spacing w:line="274" w:lineRule="auto"/>
              <w:ind w:right="346"/>
              <w:rPr>
                <w:rFonts w:ascii="Gill Sans MT" w:hAnsi="Gill Sans MT" w:cs="Arial"/>
                <w:sz w:val="24"/>
                <w:szCs w:val="24"/>
              </w:rPr>
            </w:pPr>
          </w:p>
        </w:tc>
        <w:tc>
          <w:tcPr>
            <w:tcW w:w="1797" w:type="dxa"/>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Remote</w:t>
            </w:r>
          </w:p>
        </w:tc>
        <w:tc>
          <w:tcPr>
            <w:tcW w:w="1843" w:type="dxa"/>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Reasonable Possibility</w:t>
            </w:r>
          </w:p>
        </w:tc>
        <w:tc>
          <w:tcPr>
            <w:tcW w:w="1798" w:type="dxa"/>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More likely than not</w:t>
            </w:r>
          </w:p>
        </w:tc>
      </w:tr>
      <w:tr w:rsidR="00EF4C6E" w:rsidRPr="00FD1CEF" w:rsidTr="00E075E6">
        <w:tc>
          <w:tcPr>
            <w:tcW w:w="1790" w:type="dxa"/>
            <w:shd w:val="clear" w:color="auto" w:fill="BFBFBF" w:themeFill="background1" w:themeFillShade="BF"/>
          </w:tcPr>
          <w:p w:rsidR="00EF4C6E" w:rsidRPr="00FD1CEF" w:rsidRDefault="00EF4C6E" w:rsidP="00E075E6">
            <w:pPr>
              <w:spacing w:line="274" w:lineRule="auto"/>
              <w:ind w:right="346"/>
              <w:rPr>
                <w:rFonts w:ascii="Gill Sans MT" w:hAnsi="Gill Sans MT" w:cs="Arial"/>
                <w:sz w:val="24"/>
                <w:szCs w:val="24"/>
              </w:rPr>
            </w:pPr>
          </w:p>
        </w:tc>
        <w:tc>
          <w:tcPr>
            <w:tcW w:w="1788" w:type="dxa"/>
            <w:shd w:val="clear" w:color="auto" w:fill="BFBFBF" w:themeFill="background1" w:themeFillShade="BF"/>
          </w:tcPr>
          <w:p w:rsidR="00EF4C6E" w:rsidRPr="00FD1CEF" w:rsidRDefault="00EF4C6E" w:rsidP="00E075E6">
            <w:pPr>
              <w:spacing w:line="274" w:lineRule="auto"/>
              <w:ind w:right="346"/>
              <w:rPr>
                <w:rFonts w:ascii="Gill Sans MT" w:hAnsi="Gill Sans MT" w:cs="Arial"/>
                <w:sz w:val="24"/>
                <w:szCs w:val="24"/>
              </w:rPr>
            </w:pPr>
          </w:p>
        </w:tc>
        <w:tc>
          <w:tcPr>
            <w:tcW w:w="1797" w:type="dxa"/>
          </w:tcPr>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Likelihood of harm</w:t>
            </w:r>
          </w:p>
        </w:tc>
        <w:tc>
          <w:tcPr>
            <w:tcW w:w="1843" w:type="dxa"/>
          </w:tcPr>
          <w:p w:rsidR="00EF4C6E" w:rsidRPr="00FD1CEF" w:rsidRDefault="00EF4C6E" w:rsidP="00E075E6">
            <w:pPr>
              <w:spacing w:line="274" w:lineRule="auto"/>
              <w:ind w:right="346"/>
              <w:rPr>
                <w:rFonts w:ascii="Gill Sans MT" w:hAnsi="Gill Sans MT" w:cs="Arial"/>
                <w:sz w:val="24"/>
                <w:szCs w:val="24"/>
              </w:rPr>
            </w:pPr>
          </w:p>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 xml:space="preserve">    &gt;&gt;&gt;&gt;&gt;</w:t>
            </w:r>
          </w:p>
        </w:tc>
        <w:tc>
          <w:tcPr>
            <w:tcW w:w="1798" w:type="dxa"/>
          </w:tcPr>
          <w:p w:rsidR="00EF4C6E" w:rsidRPr="00FD1CEF" w:rsidRDefault="00EF4C6E" w:rsidP="00E075E6">
            <w:pPr>
              <w:spacing w:line="274" w:lineRule="auto"/>
              <w:ind w:right="346"/>
              <w:rPr>
                <w:rFonts w:ascii="Gill Sans MT" w:hAnsi="Gill Sans MT" w:cs="Arial"/>
                <w:sz w:val="24"/>
                <w:szCs w:val="24"/>
              </w:rPr>
            </w:pPr>
          </w:p>
          <w:p w:rsidR="00EF4C6E" w:rsidRPr="00FD1CEF" w:rsidRDefault="00EF4C6E" w:rsidP="00E075E6">
            <w:pPr>
              <w:spacing w:line="274" w:lineRule="auto"/>
              <w:ind w:right="346"/>
              <w:rPr>
                <w:rFonts w:ascii="Gill Sans MT" w:hAnsi="Gill Sans MT" w:cs="Arial"/>
                <w:sz w:val="24"/>
                <w:szCs w:val="24"/>
              </w:rPr>
            </w:pPr>
            <w:r w:rsidRPr="00FD1CEF">
              <w:rPr>
                <w:rFonts w:ascii="Gill Sans MT" w:hAnsi="Gill Sans MT" w:cs="Arial"/>
                <w:sz w:val="24"/>
                <w:szCs w:val="24"/>
              </w:rPr>
              <w:t xml:space="preserve">    &gt;&gt;&gt;&gt;&gt;</w:t>
            </w:r>
          </w:p>
        </w:tc>
      </w:tr>
    </w:tbl>
    <w:p w:rsidR="00EF4C6E" w:rsidRPr="00FD1CEF" w:rsidRDefault="00EF4C6E" w:rsidP="00CD6137">
      <w:pPr>
        <w:rPr>
          <w:rFonts w:ascii="Gill Sans MT" w:hAnsi="Gill Sans MT"/>
        </w:rPr>
        <w:sectPr w:rsidR="00EF4C6E" w:rsidRPr="00FD1CEF" w:rsidSect="008D1E4D">
          <w:footerReference w:type="default" r:id="rId13"/>
          <w:footerReference w:type="first" r:id="rId14"/>
          <w:pgSz w:w="11906" w:h="16838"/>
          <w:pgMar w:top="1134" w:right="851" w:bottom="1134" w:left="851" w:header="709" w:footer="567" w:gutter="0"/>
          <w:pgNumType w:start="1"/>
          <w:cols w:space="708"/>
          <w:titlePg/>
          <w:docGrid w:linePitch="360"/>
        </w:sectPr>
      </w:pPr>
    </w:p>
    <w:p w:rsidR="00B1168B" w:rsidRPr="00FD1CEF" w:rsidRDefault="00B1168B" w:rsidP="00B1168B">
      <w:pPr>
        <w:spacing w:line="274" w:lineRule="auto"/>
        <w:ind w:right="346"/>
        <w:rPr>
          <w:rFonts w:ascii="Gill Sans MT" w:hAnsi="Gill Sans MT" w:cs="Arial"/>
        </w:rPr>
      </w:pPr>
    </w:p>
    <w:p w:rsidR="00B1168B" w:rsidRPr="00FD1CEF" w:rsidRDefault="00B1168B" w:rsidP="008D592F">
      <w:pPr>
        <w:spacing w:line="274" w:lineRule="auto"/>
        <w:ind w:right="346"/>
        <w:rPr>
          <w:rFonts w:ascii="Gill Sans MT" w:eastAsia="Verdana" w:hAnsi="Gill Sans MT" w:cs="Arial"/>
        </w:rPr>
      </w:pPr>
      <w:r w:rsidRPr="00FD1CEF">
        <w:rPr>
          <w:rFonts w:ascii="Gill Sans MT" w:eastAsia="Verdana" w:hAnsi="Gill Sans MT" w:cs="Arial"/>
        </w:rPr>
        <w:t xml:space="preserve">You might also want to consider corporate risks such as impact of regulatory action, reputational </w:t>
      </w:r>
      <w:r w:rsidR="008D592F" w:rsidRPr="00FD1CEF">
        <w:rPr>
          <w:rFonts w:ascii="Gill Sans MT" w:eastAsia="Verdana" w:hAnsi="Gill Sans MT" w:cs="Arial"/>
        </w:rPr>
        <w:t>damage or loss of public trust.</w:t>
      </w:r>
    </w:p>
    <w:p w:rsidR="00B1168B" w:rsidRPr="00FD1CEF" w:rsidRDefault="00B96355" w:rsidP="00B96355">
      <w:pPr>
        <w:pStyle w:val="Heading1"/>
        <w:keepLines/>
        <w:numPr>
          <w:ilvl w:val="0"/>
          <w:numId w:val="19"/>
        </w:numPr>
        <w:spacing w:before="480"/>
        <w:rPr>
          <w:rFonts w:ascii="Gill Sans MT" w:hAnsi="Gill Sans MT"/>
          <w:szCs w:val="24"/>
        </w:rPr>
      </w:pPr>
      <w:bookmarkStart w:id="39" w:name="_Toc512246307"/>
      <w:r w:rsidRPr="00FD1CEF">
        <w:rPr>
          <w:rFonts w:ascii="Gill Sans MT" w:hAnsi="Gill Sans MT"/>
          <w:szCs w:val="24"/>
        </w:rPr>
        <w:t>How do we Identify Mitigating M</w:t>
      </w:r>
      <w:r w:rsidR="00B1168B" w:rsidRPr="00FD1CEF">
        <w:rPr>
          <w:rFonts w:ascii="Gill Sans MT" w:hAnsi="Gill Sans MT"/>
          <w:szCs w:val="24"/>
        </w:rPr>
        <w:t>easures?</w:t>
      </w:r>
      <w:bookmarkEnd w:id="39"/>
    </w:p>
    <w:p w:rsidR="00B1168B" w:rsidRPr="00FD1CEF" w:rsidRDefault="00B1168B" w:rsidP="00B1168B">
      <w:pPr>
        <w:spacing w:line="200" w:lineRule="exact"/>
        <w:rPr>
          <w:rFonts w:ascii="Gill Sans MT" w:hAnsi="Gill Sans MT"/>
        </w:rPr>
      </w:pPr>
    </w:p>
    <w:p w:rsidR="00B1168B" w:rsidRPr="00FD1CEF" w:rsidRDefault="00B1168B" w:rsidP="00B1168B">
      <w:pPr>
        <w:spacing w:line="274" w:lineRule="auto"/>
        <w:ind w:right="346"/>
        <w:rPr>
          <w:rFonts w:ascii="Gill Sans MT" w:eastAsia="Verdana" w:hAnsi="Gill Sans MT" w:cs="Arial"/>
        </w:rPr>
      </w:pPr>
      <w:r w:rsidRPr="00FD1CEF">
        <w:rPr>
          <w:rFonts w:ascii="Gill Sans MT" w:eastAsia="Verdana" w:hAnsi="Gill Sans MT" w:cs="Arial"/>
        </w:rPr>
        <w:t>Against each risk identified, record the source of that risk.  You should then consider options for reducing that risk. For example:</w:t>
      </w:r>
    </w:p>
    <w:p w:rsidR="00B96355" w:rsidRPr="00FD1CEF" w:rsidRDefault="00B96355" w:rsidP="00B1168B">
      <w:pPr>
        <w:spacing w:line="274" w:lineRule="auto"/>
        <w:ind w:right="346"/>
        <w:rPr>
          <w:rFonts w:ascii="Gill Sans MT" w:eastAsia="Verdana" w:hAnsi="Gill Sans MT" w:cs="Arial"/>
        </w:rPr>
      </w:pPr>
    </w:p>
    <w:p w:rsidR="00B1168B" w:rsidRPr="00FD1CEF" w:rsidRDefault="00B1168B" w:rsidP="00B1168B">
      <w:pPr>
        <w:pStyle w:val="ListParagraph"/>
        <w:numPr>
          <w:ilvl w:val="0"/>
          <w:numId w:val="22"/>
        </w:numPr>
        <w:spacing w:line="274" w:lineRule="auto"/>
        <w:ind w:right="346"/>
        <w:rPr>
          <w:rFonts w:ascii="Gill Sans MT" w:eastAsia="Verdana" w:hAnsi="Gill Sans MT" w:cs="Arial"/>
          <w:sz w:val="24"/>
          <w:szCs w:val="24"/>
        </w:rPr>
      </w:pPr>
      <w:r w:rsidRPr="00FD1CEF">
        <w:rPr>
          <w:rFonts w:ascii="Gill Sans MT" w:eastAsia="Verdana" w:hAnsi="Gill Sans MT" w:cs="Arial"/>
          <w:sz w:val="24"/>
          <w:szCs w:val="24"/>
        </w:rPr>
        <w:t>Deciding not to collect certain types of data;</w:t>
      </w:r>
    </w:p>
    <w:p w:rsidR="00B1168B" w:rsidRPr="00FD1CEF" w:rsidRDefault="00B1168B" w:rsidP="00B1168B">
      <w:pPr>
        <w:pStyle w:val="ListParagraph"/>
        <w:numPr>
          <w:ilvl w:val="0"/>
          <w:numId w:val="22"/>
        </w:numPr>
        <w:spacing w:line="274" w:lineRule="auto"/>
        <w:ind w:right="346"/>
        <w:rPr>
          <w:rFonts w:ascii="Gill Sans MT" w:eastAsia="Verdana" w:hAnsi="Gill Sans MT" w:cs="Arial"/>
          <w:sz w:val="24"/>
          <w:szCs w:val="24"/>
        </w:rPr>
      </w:pPr>
      <w:r w:rsidRPr="00FD1CEF">
        <w:rPr>
          <w:rFonts w:ascii="Gill Sans MT" w:eastAsia="Verdana" w:hAnsi="Gill Sans MT" w:cs="Arial"/>
          <w:sz w:val="24"/>
          <w:szCs w:val="24"/>
        </w:rPr>
        <w:t>Reducing the scope of processing;</w:t>
      </w:r>
    </w:p>
    <w:p w:rsidR="00B1168B" w:rsidRPr="00FD1CEF" w:rsidRDefault="00B1168B" w:rsidP="00B1168B">
      <w:pPr>
        <w:pStyle w:val="ListParagraph"/>
        <w:numPr>
          <w:ilvl w:val="0"/>
          <w:numId w:val="22"/>
        </w:numPr>
        <w:spacing w:line="274" w:lineRule="auto"/>
        <w:ind w:right="346"/>
        <w:rPr>
          <w:rFonts w:ascii="Gill Sans MT" w:eastAsia="Verdana" w:hAnsi="Gill Sans MT" w:cs="Arial"/>
          <w:sz w:val="24"/>
          <w:szCs w:val="24"/>
        </w:rPr>
      </w:pPr>
      <w:r w:rsidRPr="00FD1CEF">
        <w:rPr>
          <w:rFonts w:ascii="Gill Sans MT" w:eastAsia="Verdana" w:hAnsi="Gill Sans MT" w:cs="Arial"/>
          <w:sz w:val="24"/>
          <w:szCs w:val="24"/>
        </w:rPr>
        <w:t>Reducing retention periods;</w:t>
      </w:r>
    </w:p>
    <w:p w:rsidR="00B1168B" w:rsidRPr="00FD1CEF" w:rsidRDefault="00B1168B" w:rsidP="00B1168B">
      <w:pPr>
        <w:pStyle w:val="ListParagraph"/>
        <w:numPr>
          <w:ilvl w:val="0"/>
          <w:numId w:val="22"/>
        </w:numPr>
        <w:spacing w:line="274" w:lineRule="auto"/>
        <w:ind w:right="346"/>
        <w:rPr>
          <w:rFonts w:ascii="Gill Sans MT" w:eastAsia="Verdana" w:hAnsi="Gill Sans MT" w:cs="Arial"/>
          <w:sz w:val="24"/>
          <w:szCs w:val="24"/>
        </w:rPr>
      </w:pPr>
      <w:r w:rsidRPr="00FD1CEF">
        <w:rPr>
          <w:rFonts w:ascii="Gill Sans MT" w:eastAsia="Verdana" w:hAnsi="Gill Sans MT" w:cs="Arial"/>
          <w:sz w:val="24"/>
          <w:szCs w:val="24"/>
        </w:rPr>
        <w:t>Taking additional technological security measures;</w:t>
      </w:r>
    </w:p>
    <w:p w:rsidR="00B1168B" w:rsidRPr="00FD1CEF" w:rsidRDefault="00B1168B" w:rsidP="00B1168B">
      <w:pPr>
        <w:pStyle w:val="ListParagraph"/>
        <w:numPr>
          <w:ilvl w:val="0"/>
          <w:numId w:val="22"/>
        </w:numPr>
        <w:spacing w:line="274" w:lineRule="auto"/>
        <w:ind w:right="346"/>
        <w:rPr>
          <w:rFonts w:ascii="Gill Sans MT" w:eastAsia="Verdana" w:hAnsi="Gill Sans MT" w:cs="Arial"/>
          <w:sz w:val="24"/>
          <w:szCs w:val="24"/>
        </w:rPr>
      </w:pPr>
      <w:r w:rsidRPr="00FD1CEF">
        <w:rPr>
          <w:rFonts w:ascii="Gill Sans MT" w:eastAsia="Verdana" w:hAnsi="Gill Sans MT" w:cs="Arial"/>
          <w:sz w:val="24"/>
          <w:szCs w:val="24"/>
        </w:rPr>
        <w:t>Training staff to ensure risks are anticipated and managed;</w:t>
      </w:r>
    </w:p>
    <w:p w:rsidR="00B1168B" w:rsidRPr="00FD1CEF" w:rsidRDefault="00B1168B" w:rsidP="00B1168B">
      <w:pPr>
        <w:pStyle w:val="ListParagraph"/>
        <w:numPr>
          <w:ilvl w:val="0"/>
          <w:numId w:val="22"/>
        </w:numPr>
        <w:spacing w:line="274" w:lineRule="auto"/>
        <w:ind w:right="346"/>
        <w:rPr>
          <w:rFonts w:ascii="Gill Sans MT" w:eastAsia="Verdana" w:hAnsi="Gill Sans MT" w:cs="Arial"/>
          <w:sz w:val="24"/>
          <w:szCs w:val="24"/>
        </w:rPr>
      </w:pPr>
      <w:r w:rsidRPr="00FD1CEF">
        <w:rPr>
          <w:rFonts w:ascii="Gill Sans MT" w:eastAsia="Verdana" w:hAnsi="Gill Sans MT" w:cs="Arial"/>
          <w:sz w:val="24"/>
          <w:szCs w:val="24"/>
        </w:rPr>
        <w:t xml:space="preserve">Anonymising or </w:t>
      </w:r>
      <w:proofErr w:type="spellStart"/>
      <w:r w:rsidRPr="00FD1CEF">
        <w:rPr>
          <w:rFonts w:ascii="Gill Sans MT" w:eastAsia="Verdana" w:hAnsi="Gill Sans MT" w:cs="Arial"/>
          <w:sz w:val="24"/>
          <w:szCs w:val="24"/>
        </w:rPr>
        <w:t>pseudonymising</w:t>
      </w:r>
      <w:proofErr w:type="spellEnd"/>
      <w:r w:rsidRPr="00FD1CEF">
        <w:rPr>
          <w:rFonts w:ascii="Gill Sans MT" w:eastAsia="Verdana" w:hAnsi="Gill Sans MT" w:cs="Arial"/>
          <w:sz w:val="24"/>
          <w:szCs w:val="24"/>
        </w:rPr>
        <w:t xml:space="preserve"> data were possible;</w:t>
      </w:r>
    </w:p>
    <w:p w:rsidR="00B1168B" w:rsidRPr="00FD1CEF" w:rsidRDefault="00B1168B" w:rsidP="00B1168B">
      <w:pPr>
        <w:pStyle w:val="ListParagraph"/>
        <w:numPr>
          <w:ilvl w:val="0"/>
          <w:numId w:val="22"/>
        </w:numPr>
        <w:spacing w:line="274" w:lineRule="auto"/>
        <w:ind w:right="346"/>
        <w:rPr>
          <w:rFonts w:ascii="Gill Sans MT" w:eastAsia="Verdana" w:hAnsi="Gill Sans MT" w:cs="Arial"/>
          <w:sz w:val="24"/>
          <w:szCs w:val="24"/>
        </w:rPr>
      </w:pPr>
      <w:r w:rsidRPr="00FD1CEF">
        <w:rPr>
          <w:rFonts w:ascii="Gill Sans MT" w:eastAsia="Verdana" w:hAnsi="Gill Sans MT" w:cs="Arial"/>
          <w:sz w:val="24"/>
          <w:szCs w:val="24"/>
        </w:rPr>
        <w:t>Writing internal guidance or processes to avoid risks;</w:t>
      </w:r>
    </w:p>
    <w:p w:rsidR="00B1168B" w:rsidRPr="00FD1CEF" w:rsidRDefault="00B1168B" w:rsidP="00B1168B">
      <w:pPr>
        <w:pStyle w:val="ListParagraph"/>
        <w:numPr>
          <w:ilvl w:val="0"/>
          <w:numId w:val="22"/>
        </w:numPr>
        <w:spacing w:line="274" w:lineRule="auto"/>
        <w:ind w:right="346"/>
        <w:rPr>
          <w:rFonts w:ascii="Gill Sans MT" w:eastAsia="Verdana" w:hAnsi="Gill Sans MT" w:cs="Arial"/>
          <w:sz w:val="24"/>
          <w:szCs w:val="24"/>
        </w:rPr>
      </w:pPr>
      <w:r w:rsidRPr="00FD1CEF">
        <w:rPr>
          <w:rFonts w:ascii="Gill Sans MT" w:eastAsia="Verdana" w:hAnsi="Gill Sans MT" w:cs="Arial"/>
          <w:sz w:val="24"/>
          <w:szCs w:val="24"/>
        </w:rPr>
        <w:t>Adding a human element to review automated decisions;</w:t>
      </w:r>
    </w:p>
    <w:p w:rsidR="00B1168B" w:rsidRPr="00FD1CEF" w:rsidRDefault="00B1168B" w:rsidP="00B1168B">
      <w:pPr>
        <w:pStyle w:val="ListParagraph"/>
        <w:numPr>
          <w:ilvl w:val="0"/>
          <w:numId w:val="22"/>
        </w:numPr>
        <w:spacing w:line="274" w:lineRule="auto"/>
        <w:ind w:right="346"/>
        <w:rPr>
          <w:rFonts w:ascii="Gill Sans MT" w:eastAsia="Verdana" w:hAnsi="Gill Sans MT" w:cs="Arial"/>
          <w:sz w:val="24"/>
          <w:szCs w:val="24"/>
        </w:rPr>
      </w:pPr>
      <w:r w:rsidRPr="00FD1CEF">
        <w:rPr>
          <w:rFonts w:ascii="Gill Sans MT" w:eastAsia="Verdana" w:hAnsi="Gill Sans MT" w:cs="Arial"/>
          <w:sz w:val="24"/>
          <w:szCs w:val="24"/>
        </w:rPr>
        <w:t>Using different technology;</w:t>
      </w:r>
    </w:p>
    <w:p w:rsidR="00B1168B" w:rsidRPr="00FD1CEF" w:rsidRDefault="00B1168B" w:rsidP="00B1168B">
      <w:pPr>
        <w:pStyle w:val="ListParagraph"/>
        <w:numPr>
          <w:ilvl w:val="0"/>
          <w:numId w:val="22"/>
        </w:numPr>
        <w:spacing w:line="274" w:lineRule="auto"/>
        <w:ind w:right="346"/>
        <w:rPr>
          <w:rFonts w:ascii="Gill Sans MT" w:eastAsia="Verdana" w:hAnsi="Gill Sans MT" w:cs="Arial"/>
          <w:sz w:val="24"/>
          <w:szCs w:val="24"/>
        </w:rPr>
      </w:pPr>
      <w:r w:rsidRPr="00FD1CEF">
        <w:rPr>
          <w:rFonts w:ascii="Gill Sans MT" w:eastAsia="Verdana" w:hAnsi="Gill Sans MT" w:cs="Arial"/>
          <w:sz w:val="24"/>
          <w:szCs w:val="24"/>
        </w:rPr>
        <w:t>Putting clear data sharing agreement sin place;</w:t>
      </w:r>
    </w:p>
    <w:p w:rsidR="00B1168B" w:rsidRPr="00FD1CEF" w:rsidRDefault="00B1168B" w:rsidP="00B1168B">
      <w:pPr>
        <w:pStyle w:val="ListParagraph"/>
        <w:numPr>
          <w:ilvl w:val="0"/>
          <w:numId w:val="22"/>
        </w:numPr>
        <w:spacing w:line="274" w:lineRule="auto"/>
        <w:ind w:right="346"/>
        <w:rPr>
          <w:rFonts w:ascii="Gill Sans MT" w:eastAsia="Verdana" w:hAnsi="Gill Sans MT" w:cs="Arial"/>
          <w:sz w:val="24"/>
          <w:szCs w:val="24"/>
        </w:rPr>
      </w:pPr>
      <w:r w:rsidRPr="00FD1CEF">
        <w:rPr>
          <w:rFonts w:ascii="Gill Sans MT" w:eastAsia="Verdana" w:hAnsi="Gill Sans MT" w:cs="Arial"/>
          <w:sz w:val="24"/>
          <w:szCs w:val="24"/>
        </w:rPr>
        <w:t>Making changes to privacy notices;</w:t>
      </w:r>
    </w:p>
    <w:p w:rsidR="00B1168B" w:rsidRPr="00FD1CEF" w:rsidRDefault="00B1168B" w:rsidP="00B1168B">
      <w:pPr>
        <w:pStyle w:val="ListParagraph"/>
        <w:numPr>
          <w:ilvl w:val="0"/>
          <w:numId w:val="22"/>
        </w:numPr>
        <w:spacing w:line="274" w:lineRule="auto"/>
        <w:ind w:right="346"/>
        <w:rPr>
          <w:rFonts w:ascii="Gill Sans MT" w:eastAsia="Verdana" w:hAnsi="Gill Sans MT" w:cs="Arial"/>
          <w:sz w:val="24"/>
          <w:szCs w:val="24"/>
        </w:rPr>
      </w:pPr>
      <w:r w:rsidRPr="00FD1CEF">
        <w:rPr>
          <w:rFonts w:ascii="Gill Sans MT" w:eastAsia="Verdana" w:hAnsi="Gill Sans MT" w:cs="Arial"/>
          <w:sz w:val="24"/>
          <w:szCs w:val="24"/>
        </w:rPr>
        <w:t>Offering individuals the chance to opt out where appropriate; or</w:t>
      </w:r>
    </w:p>
    <w:p w:rsidR="00B1168B" w:rsidRPr="00FD1CEF" w:rsidRDefault="00B1168B" w:rsidP="00B1168B">
      <w:pPr>
        <w:pStyle w:val="ListParagraph"/>
        <w:numPr>
          <w:ilvl w:val="0"/>
          <w:numId w:val="22"/>
        </w:numPr>
        <w:spacing w:line="274" w:lineRule="auto"/>
        <w:ind w:right="346"/>
        <w:rPr>
          <w:rFonts w:ascii="Gill Sans MT" w:eastAsia="Verdana" w:hAnsi="Gill Sans MT" w:cs="Arial"/>
          <w:sz w:val="24"/>
          <w:szCs w:val="24"/>
        </w:rPr>
      </w:pPr>
      <w:r w:rsidRPr="00FD1CEF">
        <w:rPr>
          <w:rFonts w:ascii="Gill Sans MT" w:eastAsia="Verdana" w:hAnsi="Gill Sans MT" w:cs="Arial"/>
          <w:sz w:val="24"/>
          <w:szCs w:val="24"/>
        </w:rPr>
        <w:t>Implementing new systems to help individuals to exercise their rights.</w:t>
      </w:r>
    </w:p>
    <w:p w:rsidR="00B1168B" w:rsidRPr="00FD1CEF" w:rsidRDefault="00B1168B" w:rsidP="00B1168B">
      <w:pPr>
        <w:spacing w:line="200" w:lineRule="exact"/>
        <w:rPr>
          <w:rFonts w:ascii="Gill Sans MT" w:hAnsi="Gill Sans MT"/>
        </w:rPr>
      </w:pPr>
    </w:p>
    <w:p w:rsidR="00B96355" w:rsidRPr="00EF4C6E" w:rsidRDefault="00B1168B" w:rsidP="00EF4C6E">
      <w:pPr>
        <w:spacing w:line="274" w:lineRule="auto"/>
        <w:ind w:right="346"/>
        <w:rPr>
          <w:rFonts w:ascii="Gill Sans MT" w:eastAsia="Verdana" w:hAnsi="Gill Sans MT" w:cs="Arial"/>
        </w:rPr>
      </w:pPr>
      <w:r w:rsidRPr="00FD1CEF">
        <w:rPr>
          <w:rFonts w:ascii="Gill Sans MT" w:eastAsia="Verdana" w:hAnsi="Gill Sans MT" w:cs="Arial"/>
        </w:rPr>
        <w:t xml:space="preserve">This is not an exhaustive list, and you may be able to devise other ways to help reduce or avoid the risks.  You should consult </w:t>
      </w:r>
      <w:r w:rsidR="005E736E" w:rsidRPr="00FD1CEF">
        <w:rPr>
          <w:rFonts w:ascii="Gill Sans MT" w:eastAsia="Verdana" w:hAnsi="Gill Sans MT" w:cs="Arial"/>
        </w:rPr>
        <w:t>the Trust</w:t>
      </w:r>
      <w:r w:rsidR="00B96355" w:rsidRPr="00FD1CEF">
        <w:rPr>
          <w:rFonts w:ascii="Gill Sans MT" w:eastAsia="Verdana" w:hAnsi="Gill Sans MT" w:cs="Arial"/>
        </w:rPr>
        <w:t>’s</w:t>
      </w:r>
      <w:r w:rsidRPr="00FD1CEF">
        <w:rPr>
          <w:rFonts w:ascii="Gill Sans MT" w:eastAsia="Verdana" w:hAnsi="Gill Sans MT" w:cs="Arial"/>
        </w:rPr>
        <w:t xml:space="preserve"> Data </w:t>
      </w:r>
      <w:r w:rsidR="000A297D">
        <w:rPr>
          <w:rFonts w:ascii="Gill Sans MT" w:eastAsia="Verdana" w:hAnsi="Gill Sans MT" w:cs="Arial"/>
        </w:rPr>
        <w:t>Protection Lead</w:t>
      </w:r>
      <w:r w:rsidRPr="00FD1CEF">
        <w:rPr>
          <w:rFonts w:ascii="Gill Sans MT" w:eastAsia="Verdana" w:hAnsi="Gill Sans MT" w:cs="Arial"/>
        </w:rPr>
        <w:t xml:space="preserve"> for advice.</w:t>
      </w:r>
    </w:p>
    <w:p w:rsidR="008D592F" w:rsidRPr="00FD1CEF" w:rsidRDefault="008D592F" w:rsidP="00B1168B">
      <w:pPr>
        <w:spacing w:line="200" w:lineRule="exact"/>
        <w:rPr>
          <w:rFonts w:ascii="Gill Sans MT" w:hAnsi="Gill Sans MT"/>
        </w:rPr>
      </w:pPr>
    </w:p>
    <w:p w:rsidR="00B96355" w:rsidRPr="00FD1CEF" w:rsidRDefault="00B96355" w:rsidP="00B1168B">
      <w:pPr>
        <w:spacing w:line="200" w:lineRule="exact"/>
        <w:rPr>
          <w:rFonts w:ascii="Gill Sans MT" w:hAnsi="Gill Sans MT"/>
        </w:rPr>
      </w:pPr>
    </w:p>
    <w:p w:rsidR="00B1168B" w:rsidRPr="00FD1CEF" w:rsidRDefault="00B1168B" w:rsidP="00B96355">
      <w:pPr>
        <w:pStyle w:val="Heading1"/>
        <w:keepLines/>
        <w:numPr>
          <w:ilvl w:val="0"/>
          <w:numId w:val="19"/>
        </w:numPr>
        <w:rPr>
          <w:rFonts w:ascii="Gill Sans MT" w:hAnsi="Gill Sans MT"/>
          <w:szCs w:val="24"/>
        </w:rPr>
      </w:pPr>
      <w:bookmarkStart w:id="40" w:name="_Toc505612410"/>
      <w:bookmarkStart w:id="41" w:name="_Toc506473545"/>
      <w:bookmarkStart w:id="42" w:name="_Toc512246308"/>
      <w:r w:rsidRPr="00FD1CEF">
        <w:rPr>
          <w:rFonts w:ascii="Gill Sans MT" w:hAnsi="Gill Sans MT"/>
          <w:szCs w:val="24"/>
        </w:rPr>
        <w:t>Further Information</w:t>
      </w:r>
      <w:bookmarkEnd w:id="40"/>
      <w:bookmarkEnd w:id="41"/>
      <w:bookmarkEnd w:id="42"/>
      <w:r w:rsidRPr="00FD1CEF">
        <w:rPr>
          <w:rFonts w:ascii="Gill Sans MT" w:hAnsi="Gill Sans MT"/>
          <w:szCs w:val="24"/>
        </w:rPr>
        <w:t xml:space="preserve"> </w:t>
      </w:r>
    </w:p>
    <w:p w:rsidR="00B1168B" w:rsidRPr="00FD1CEF" w:rsidRDefault="00B1168B" w:rsidP="00B1168B">
      <w:pPr>
        <w:rPr>
          <w:rFonts w:ascii="Gill Sans MT" w:hAnsi="Gill Sans MT"/>
        </w:rPr>
      </w:pPr>
    </w:p>
    <w:p w:rsidR="00B1168B" w:rsidRPr="00FD1CEF" w:rsidRDefault="00B1168B" w:rsidP="00B1168B">
      <w:pPr>
        <w:rPr>
          <w:rFonts w:ascii="Gill Sans MT" w:hAnsi="Gill Sans MT"/>
        </w:rPr>
      </w:pPr>
      <w:r w:rsidRPr="00FD1CEF">
        <w:rPr>
          <w:rFonts w:ascii="Gill Sans MT" w:hAnsi="Gill Sans MT"/>
        </w:rPr>
        <w:t xml:space="preserve">Further information about this </w:t>
      </w:r>
      <w:r w:rsidR="00B96355" w:rsidRPr="00FD1CEF">
        <w:rPr>
          <w:rFonts w:ascii="Gill Sans MT" w:hAnsi="Gill Sans MT"/>
        </w:rPr>
        <w:t>policy</w:t>
      </w:r>
      <w:r w:rsidRPr="00FD1CEF">
        <w:rPr>
          <w:rFonts w:ascii="Gill Sans MT" w:hAnsi="Gill Sans MT"/>
        </w:rPr>
        <w:t xml:space="preserve"> should be directed to </w:t>
      </w:r>
      <w:r w:rsidR="005E736E" w:rsidRPr="00FD1CEF">
        <w:rPr>
          <w:rFonts w:ascii="Gill Sans MT" w:hAnsi="Gill Sans MT"/>
        </w:rPr>
        <w:t>the Trust</w:t>
      </w:r>
      <w:r w:rsidR="00B96355" w:rsidRPr="00FD1CEF">
        <w:rPr>
          <w:rFonts w:ascii="Gill Sans MT" w:hAnsi="Gill Sans MT"/>
        </w:rPr>
        <w:t>’s</w:t>
      </w:r>
      <w:r w:rsidRPr="00FD1CEF">
        <w:rPr>
          <w:rFonts w:ascii="Gill Sans MT" w:hAnsi="Gill Sans MT"/>
        </w:rPr>
        <w:t xml:space="preserve"> Data </w:t>
      </w:r>
      <w:r w:rsidR="000A297D">
        <w:rPr>
          <w:rFonts w:ascii="Gill Sans MT" w:hAnsi="Gill Sans MT"/>
        </w:rPr>
        <w:t>Protection Lead</w:t>
      </w:r>
      <w:r w:rsidRPr="00FD1CEF">
        <w:rPr>
          <w:rFonts w:ascii="Gill Sans MT" w:hAnsi="Gill Sans MT"/>
        </w:rPr>
        <w:t>:</w:t>
      </w:r>
    </w:p>
    <w:p w:rsidR="00B96355" w:rsidRPr="00FD1CEF" w:rsidRDefault="00B96355" w:rsidP="00B1168B">
      <w:pPr>
        <w:rPr>
          <w:rFonts w:ascii="Gill Sans MT" w:hAnsi="Gill Sans MT"/>
        </w:rPr>
      </w:pPr>
    </w:p>
    <w:p w:rsidR="00360883" w:rsidRPr="00FD1CEF" w:rsidRDefault="00EF4C6E" w:rsidP="00B1168B">
      <w:pPr>
        <w:rPr>
          <w:rFonts w:ascii="Gill Sans MT" w:hAnsi="Gill Sans MT"/>
        </w:rPr>
      </w:pPr>
      <w:r>
        <w:rPr>
          <w:rFonts w:ascii="Gill Sans MT" w:hAnsi="Gill Sans MT"/>
        </w:rPr>
        <w:t>Jackie Biggart, Executive Lead:</w:t>
      </w:r>
      <w:r w:rsidR="00360883" w:rsidRPr="00FD1CEF">
        <w:rPr>
          <w:rFonts w:ascii="Gill Sans MT" w:hAnsi="Gill Sans MT"/>
        </w:rPr>
        <w:t xml:space="preserve"> People, Policy &amp; Performance</w:t>
      </w:r>
    </w:p>
    <w:p w:rsidR="00D47C31" w:rsidRPr="00FD1CEF" w:rsidRDefault="00EF4C6E" w:rsidP="00D47C31">
      <w:pPr>
        <w:jc w:val="both"/>
        <w:rPr>
          <w:rFonts w:ascii="Gill Sans MT" w:hAnsi="Gill Sans MT"/>
        </w:rPr>
      </w:pPr>
      <w:r>
        <w:rPr>
          <w:rFonts w:ascii="Gill Sans MT" w:hAnsi="Gill Sans MT"/>
        </w:rPr>
        <w:t>Isabel Pick, Strategic Lead:</w:t>
      </w:r>
      <w:r w:rsidR="00D47C31" w:rsidRPr="00FD1CEF">
        <w:rPr>
          <w:rFonts w:ascii="Gill Sans MT" w:hAnsi="Gill Sans MT"/>
        </w:rPr>
        <w:t xml:space="preserve"> Investing in Our </w:t>
      </w:r>
      <w:r>
        <w:rPr>
          <w:rFonts w:ascii="Gill Sans MT" w:hAnsi="Gill Sans MT"/>
        </w:rPr>
        <w:t>People and Embracing Our Values</w:t>
      </w:r>
      <w:r w:rsidR="00D47C31" w:rsidRPr="00FD1CEF">
        <w:rPr>
          <w:rFonts w:ascii="Gill Sans MT" w:hAnsi="Gill Sans MT"/>
        </w:rPr>
        <w:t xml:space="preserve"> </w:t>
      </w:r>
    </w:p>
    <w:p w:rsidR="00D47C31" w:rsidRPr="00FD1CEF" w:rsidRDefault="00D47C31" w:rsidP="00B1168B">
      <w:pPr>
        <w:rPr>
          <w:rFonts w:ascii="Gill Sans MT" w:hAnsi="Gill Sans MT"/>
        </w:rPr>
      </w:pPr>
    </w:p>
    <w:p w:rsidR="00B1168B" w:rsidRPr="00FD1CEF" w:rsidRDefault="00EF4C6E" w:rsidP="00B1168B">
      <w:pPr>
        <w:rPr>
          <w:rFonts w:ascii="Gill Sans MT" w:hAnsi="Gill Sans MT"/>
        </w:rPr>
      </w:pPr>
      <w:r w:rsidRPr="00FD1CEF">
        <w:rPr>
          <w:rFonts w:ascii="Gill Sans MT" w:hAnsi="Gill Sans MT"/>
        </w:rPr>
        <w:t>Email:</w:t>
      </w:r>
      <w:r w:rsidR="00B1168B" w:rsidRPr="00FD1CEF">
        <w:rPr>
          <w:rFonts w:ascii="Gill Sans MT" w:hAnsi="Gill Sans MT"/>
        </w:rPr>
        <w:t xml:space="preserve"> </w:t>
      </w:r>
      <w:hyperlink r:id="rId15" w:history="1">
        <w:r w:rsidR="00C65699" w:rsidRPr="00FD1CEF">
          <w:rPr>
            <w:rStyle w:val="Hyperlink"/>
            <w:rFonts w:ascii="Gill Sans MT" w:hAnsi="Gill Sans MT"/>
          </w:rPr>
          <w:t>EALInformationgovernance@eastayrshireleisure.com</w:t>
        </w:r>
      </w:hyperlink>
    </w:p>
    <w:p w:rsidR="00B1168B" w:rsidRPr="00FD1CEF" w:rsidRDefault="00B1168B" w:rsidP="00B1168B">
      <w:pPr>
        <w:rPr>
          <w:rFonts w:ascii="Gill Sans MT" w:hAnsi="Gill Sans MT"/>
        </w:rPr>
      </w:pPr>
    </w:p>
    <w:p w:rsidR="00B96355" w:rsidRPr="00FD1CEF" w:rsidRDefault="00B1168B" w:rsidP="00B1168B">
      <w:pPr>
        <w:rPr>
          <w:rFonts w:ascii="Gill Sans MT" w:hAnsi="Gill Sans MT"/>
        </w:rPr>
      </w:pPr>
      <w:r w:rsidRPr="00FD1CEF">
        <w:rPr>
          <w:rFonts w:ascii="Gill Sans MT" w:hAnsi="Gill Sans MT"/>
        </w:rPr>
        <w:t xml:space="preserve">Further </w:t>
      </w:r>
      <w:r w:rsidR="00C65699" w:rsidRPr="00FD1CEF">
        <w:rPr>
          <w:rFonts w:ascii="Gill Sans MT" w:hAnsi="Gill Sans MT"/>
        </w:rPr>
        <w:t>information is available from</w:t>
      </w:r>
      <w:r w:rsidRPr="00FD1CEF">
        <w:rPr>
          <w:rFonts w:ascii="Gill Sans MT" w:hAnsi="Gill Sans MT"/>
        </w:rPr>
        <w:t xml:space="preserve">: </w:t>
      </w:r>
    </w:p>
    <w:p w:rsidR="00B1168B" w:rsidRPr="00FD1CEF" w:rsidRDefault="00B1168B" w:rsidP="00B1168B">
      <w:pPr>
        <w:rPr>
          <w:rFonts w:ascii="Gill Sans MT" w:hAnsi="Gill Sans MT"/>
        </w:rPr>
      </w:pPr>
      <w:r w:rsidRPr="00FD1CEF">
        <w:rPr>
          <w:rFonts w:ascii="Gill Sans MT" w:hAnsi="Gill Sans MT"/>
        </w:rPr>
        <w:t xml:space="preserve"> </w:t>
      </w:r>
    </w:p>
    <w:p w:rsidR="00B1168B" w:rsidRPr="00FD1CEF" w:rsidRDefault="00B1168B" w:rsidP="00B1168B">
      <w:pPr>
        <w:rPr>
          <w:rFonts w:ascii="Gill Sans MT" w:hAnsi="Gill Sans MT"/>
        </w:rPr>
      </w:pPr>
      <w:r w:rsidRPr="00FD1CEF">
        <w:rPr>
          <w:rFonts w:ascii="Gill Sans MT" w:hAnsi="Gill Sans MT"/>
        </w:rPr>
        <w:t xml:space="preserve">The ICO guidance on DPIAs </w:t>
      </w:r>
      <w:r w:rsidR="00C42D4A" w:rsidRPr="00FD1CEF">
        <w:rPr>
          <w:rFonts w:ascii="Gill Sans MT" w:hAnsi="Gill Sans MT"/>
        </w:rPr>
        <w:t>at:</w:t>
      </w:r>
      <w:r w:rsidRPr="00FD1CEF">
        <w:rPr>
          <w:rFonts w:ascii="Gill Sans MT" w:hAnsi="Gill Sans MT"/>
        </w:rPr>
        <w:t xml:space="preserve"> </w:t>
      </w:r>
      <w:hyperlink r:id="rId16" w:history="1">
        <w:r w:rsidRPr="00FD1CEF">
          <w:rPr>
            <w:rStyle w:val="Hyperlink"/>
            <w:rFonts w:ascii="Gill Sans MT" w:hAnsi="Gill Sans MT"/>
          </w:rPr>
          <w:t>https://ico.org.uk/for-organisations/guide-to-the-general-data-protection-regulation-gdpr/accountability-and-governance/data-protection-impact-assessments/</w:t>
        </w:r>
      </w:hyperlink>
    </w:p>
    <w:p w:rsidR="00821CE0" w:rsidRPr="00FD1CEF" w:rsidRDefault="00821CE0" w:rsidP="00821CE0">
      <w:pPr>
        <w:rPr>
          <w:lang w:val="en-GB"/>
        </w:rPr>
      </w:pPr>
      <w:bookmarkStart w:id="43" w:name="_Data_Protection_Impact"/>
      <w:bookmarkStart w:id="44" w:name="_Toc394387400"/>
      <w:bookmarkEnd w:id="43"/>
    </w:p>
    <w:p w:rsidR="00821CE0" w:rsidRPr="00FD1CEF" w:rsidRDefault="00821CE0" w:rsidP="00821CE0">
      <w:pPr>
        <w:rPr>
          <w:lang w:val="en-GB"/>
        </w:rPr>
      </w:pPr>
      <w:r w:rsidRPr="00FD1CEF">
        <w:rPr>
          <w:noProof/>
          <w:lang w:val="en-GB" w:eastAsia="en-GB"/>
        </w:rPr>
        <mc:AlternateContent>
          <mc:Choice Requires="wps">
            <w:drawing>
              <wp:anchor distT="0" distB="0" distL="114300" distR="114300" simplePos="0" relativeHeight="251667456" behindDoc="0" locked="0" layoutInCell="1" allowOverlap="1">
                <wp:simplePos x="0" y="0"/>
                <wp:positionH relativeFrom="column">
                  <wp:posOffset>12065</wp:posOffset>
                </wp:positionH>
                <wp:positionV relativeFrom="paragraph">
                  <wp:posOffset>10796</wp:posOffset>
                </wp:positionV>
                <wp:extent cx="6486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F2A59C" id="Straight Connector 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85pt" to="511.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KWtgEAAMMDAAAOAAAAZHJzL2Uyb0RvYy54bWysU8GOEzEMvSPxD1HudKYVW6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" strokecolor="#5b9bd5 [3204]" strokeweight=".5pt">
                <v:stroke joinstyle="miter"/>
              </v:line>
            </w:pict>
          </mc:Fallback>
        </mc:AlternateContent>
      </w:r>
    </w:p>
    <w:p w:rsidR="00821CE0" w:rsidRPr="00FD1CEF" w:rsidRDefault="00821CE0" w:rsidP="00821CE0">
      <w:pPr>
        <w:ind w:left="1134" w:hanging="708"/>
        <w:rPr>
          <w:rFonts w:ascii="Gill Sans MT" w:hAnsi="Gill Sans MT" w:cs="Arial"/>
          <w:b/>
        </w:rPr>
      </w:pPr>
      <w:r w:rsidRPr="00FD1CEF">
        <w:rPr>
          <w:rFonts w:ascii="Gill Sans MT" w:hAnsi="Gill Sans MT" w:cs="Arial"/>
          <w:b/>
        </w:rPr>
        <w:t>Record of Change</w:t>
      </w:r>
    </w:p>
    <w:p w:rsidR="00821CE0" w:rsidRPr="00FD1CEF" w:rsidRDefault="00821CE0" w:rsidP="00821CE0">
      <w:pPr>
        <w:ind w:left="1134" w:hanging="708"/>
        <w:rPr>
          <w:rFonts w:ascii="Gill Sans MT" w:hAnsi="Gill Sans MT" w:cs="Arial"/>
          <w:b/>
        </w:rPr>
      </w:pPr>
    </w:p>
    <w:tbl>
      <w:tblPr>
        <w:tblStyle w:val="TableGrid"/>
        <w:tblW w:w="0" w:type="auto"/>
        <w:tblInd w:w="562" w:type="dxa"/>
        <w:tblLook w:val="04A0" w:firstRow="1" w:lastRow="0" w:firstColumn="1" w:lastColumn="0" w:noHBand="0" w:noVBand="1"/>
      </w:tblPr>
      <w:tblGrid>
        <w:gridCol w:w="2122"/>
        <w:gridCol w:w="2414"/>
      </w:tblGrid>
      <w:tr w:rsidR="00031980" w:rsidRPr="00FD1CEF" w:rsidTr="00584271">
        <w:tc>
          <w:tcPr>
            <w:tcW w:w="2122" w:type="dxa"/>
            <w:tcBorders>
              <w:top w:val="single" w:sz="4" w:space="0" w:color="auto"/>
              <w:left w:val="single" w:sz="4" w:space="0" w:color="auto"/>
              <w:bottom w:val="single" w:sz="4" w:space="0" w:color="auto"/>
              <w:right w:val="single" w:sz="4" w:space="0" w:color="auto"/>
            </w:tcBorders>
            <w:hideMark/>
          </w:tcPr>
          <w:p w:rsidR="00031980" w:rsidRPr="00FD1CEF" w:rsidRDefault="00031980">
            <w:pPr>
              <w:rPr>
                <w:rFonts w:ascii="Gill Sans MT" w:hAnsi="Gill Sans MT" w:cs="Arial"/>
                <w:b/>
                <w:sz w:val="24"/>
                <w:szCs w:val="24"/>
              </w:rPr>
            </w:pPr>
            <w:r w:rsidRPr="00FD1CEF">
              <w:rPr>
                <w:rFonts w:ascii="Gill Sans MT" w:hAnsi="Gill Sans MT" w:cs="Arial"/>
                <w:b/>
                <w:sz w:val="24"/>
                <w:szCs w:val="24"/>
              </w:rPr>
              <w:t>Date Reviewed</w:t>
            </w:r>
          </w:p>
        </w:tc>
        <w:tc>
          <w:tcPr>
            <w:tcW w:w="2414" w:type="dxa"/>
            <w:tcBorders>
              <w:top w:val="single" w:sz="4" w:space="0" w:color="auto"/>
              <w:left w:val="single" w:sz="4" w:space="0" w:color="auto"/>
              <w:bottom w:val="single" w:sz="4" w:space="0" w:color="auto"/>
              <w:right w:val="single" w:sz="4" w:space="0" w:color="auto"/>
            </w:tcBorders>
          </w:tcPr>
          <w:p w:rsidR="00031980" w:rsidRPr="00FD1CEF" w:rsidRDefault="00031980">
            <w:pPr>
              <w:rPr>
                <w:rFonts w:ascii="Gill Sans MT" w:hAnsi="Gill Sans MT" w:cs="Arial"/>
                <w:b/>
              </w:rPr>
            </w:pPr>
            <w:r>
              <w:rPr>
                <w:rFonts w:ascii="Gill Sans MT" w:hAnsi="Gill Sans MT" w:cs="Arial"/>
                <w:b/>
              </w:rPr>
              <w:t>Date of Next Review</w:t>
            </w:r>
          </w:p>
        </w:tc>
      </w:tr>
      <w:tr w:rsidR="00031980" w:rsidRPr="00FD1CEF" w:rsidTr="00584271">
        <w:tc>
          <w:tcPr>
            <w:tcW w:w="2122" w:type="dxa"/>
            <w:tcBorders>
              <w:top w:val="single" w:sz="4" w:space="0" w:color="auto"/>
              <w:left w:val="single" w:sz="4" w:space="0" w:color="auto"/>
              <w:bottom w:val="single" w:sz="4" w:space="0" w:color="auto"/>
              <w:right w:val="single" w:sz="4" w:space="0" w:color="auto"/>
            </w:tcBorders>
            <w:hideMark/>
          </w:tcPr>
          <w:p w:rsidR="00031980" w:rsidRPr="00FD1CEF" w:rsidRDefault="00031980">
            <w:pPr>
              <w:rPr>
                <w:rFonts w:ascii="Gill Sans MT" w:hAnsi="Gill Sans MT" w:cs="Arial"/>
                <w:sz w:val="24"/>
                <w:szCs w:val="24"/>
              </w:rPr>
            </w:pPr>
            <w:r w:rsidRPr="00FD1CEF">
              <w:rPr>
                <w:rFonts w:ascii="Gill Sans MT" w:hAnsi="Gill Sans MT" w:cs="Arial"/>
                <w:sz w:val="24"/>
                <w:szCs w:val="24"/>
              </w:rPr>
              <w:t xml:space="preserve">April </w:t>
            </w:r>
            <w:r w:rsidR="00584271">
              <w:rPr>
                <w:rFonts w:ascii="Gill Sans MT" w:hAnsi="Gill Sans MT" w:cs="Arial"/>
                <w:sz w:val="24"/>
                <w:szCs w:val="24"/>
              </w:rPr>
              <w:t>20</w:t>
            </w:r>
            <w:r w:rsidRPr="00FD1CEF">
              <w:rPr>
                <w:rFonts w:ascii="Gill Sans MT" w:hAnsi="Gill Sans MT" w:cs="Arial"/>
                <w:sz w:val="24"/>
                <w:szCs w:val="24"/>
              </w:rPr>
              <w:t>23</w:t>
            </w:r>
          </w:p>
        </w:tc>
        <w:tc>
          <w:tcPr>
            <w:tcW w:w="2414" w:type="dxa"/>
            <w:tcBorders>
              <w:top w:val="single" w:sz="4" w:space="0" w:color="auto"/>
              <w:left w:val="single" w:sz="4" w:space="0" w:color="auto"/>
              <w:bottom w:val="single" w:sz="4" w:space="0" w:color="auto"/>
              <w:right w:val="single" w:sz="4" w:space="0" w:color="auto"/>
            </w:tcBorders>
          </w:tcPr>
          <w:p w:rsidR="00031980" w:rsidRPr="00FD1CEF" w:rsidRDefault="00031980">
            <w:pPr>
              <w:rPr>
                <w:rFonts w:ascii="Gill Sans MT" w:hAnsi="Gill Sans MT" w:cs="Arial"/>
              </w:rPr>
            </w:pPr>
            <w:r>
              <w:rPr>
                <w:rFonts w:ascii="Gill Sans MT" w:hAnsi="Gill Sans MT" w:cs="Arial"/>
              </w:rPr>
              <w:t>April 2025</w:t>
            </w:r>
          </w:p>
        </w:tc>
      </w:tr>
    </w:tbl>
    <w:p w:rsidR="00821CE0" w:rsidRPr="00FD1CEF" w:rsidRDefault="00821CE0" w:rsidP="00821CE0">
      <w:pPr>
        <w:rPr>
          <w:lang w:val="en-GB"/>
        </w:rPr>
        <w:sectPr w:rsidR="00821CE0" w:rsidRPr="00FD1CEF" w:rsidSect="002B463E">
          <w:pgSz w:w="11906" w:h="16838"/>
          <w:pgMar w:top="1134" w:right="851" w:bottom="1134" w:left="851" w:header="709" w:footer="709" w:gutter="0"/>
          <w:cols w:space="708"/>
          <w:docGrid w:linePitch="360"/>
        </w:sectPr>
      </w:pPr>
    </w:p>
    <w:p w:rsidR="00B1168B" w:rsidRDefault="00B1168B" w:rsidP="00B1168B">
      <w:pPr>
        <w:pStyle w:val="Heading1"/>
        <w:ind w:left="360" w:hanging="360"/>
        <w:rPr>
          <w:rFonts w:ascii="Gill Sans MT" w:hAnsi="Gill Sans MT"/>
          <w:szCs w:val="24"/>
        </w:rPr>
      </w:pPr>
      <w:bookmarkStart w:id="45" w:name="_Toc512246309"/>
      <w:bookmarkStart w:id="46" w:name="_Toc507848444"/>
      <w:r w:rsidRPr="00B1168B">
        <w:rPr>
          <w:rFonts w:ascii="Gill Sans MT" w:hAnsi="Gill Sans MT"/>
          <w:szCs w:val="24"/>
        </w:rPr>
        <w:lastRenderedPageBreak/>
        <w:t>A</w:t>
      </w:r>
      <w:bookmarkEnd w:id="45"/>
      <w:r w:rsidR="00B96355">
        <w:rPr>
          <w:rFonts w:ascii="Gill Sans MT" w:hAnsi="Gill Sans MT"/>
          <w:szCs w:val="24"/>
        </w:rPr>
        <w:t>ppendix 1</w:t>
      </w:r>
    </w:p>
    <w:p w:rsidR="00B96355" w:rsidRPr="00B96355" w:rsidRDefault="00B96355" w:rsidP="00B96355">
      <w:pPr>
        <w:rPr>
          <w:lang w:val="en-GB"/>
        </w:rPr>
      </w:pPr>
    </w:p>
    <w:p w:rsidR="00B1168B" w:rsidRPr="00B1168B" w:rsidRDefault="00B1168B" w:rsidP="00B1168B">
      <w:pPr>
        <w:pStyle w:val="Heading1"/>
        <w:ind w:left="360" w:hanging="360"/>
        <w:rPr>
          <w:rFonts w:ascii="Gill Sans MT" w:hAnsi="Gill Sans MT"/>
          <w:szCs w:val="24"/>
        </w:rPr>
      </w:pPr>
      <w:bookmarkStart w:id="47" w:name="_Toc512246310"/>
      <w:r w:rsidRPr="00B1168B">
        <w:rPr>
          <w:rFonts w:ascii="Gill Sans MT" w:hAnsi="Gill Sans MT"/>
          <w:szCs w:val="24"/>
        </w:rPr>
        <w:t>Data Protection Impact Assessment</w:t>
      </w:r>
      <w:bookmarkEnd w:id="44"/>
      <w:r w:rsidRPr="00B1168B">
        <w:rPr>
          <w:rFonts w:ascii="Gill Sans MT" w:hAnsi="Gill Sans MT"/>
          <w:szCs w:val="24"/>
        </w:rPr>
        <w:t xml:space="preserve"> – Part 1 Screening Questions</w:t>
      </w:r>
      <w:bookmarkEnd w:id="46"/>
      <w:bookmarkEnd w:id="47"/>
    </w:p>
    <w:p w:rsidR="00B1168B" w:rsidRPr="00B1168B" w:rsidRDefault="00B1168B" w:rsidP="00B1168B">
      <w:pPr>
        <w:pStyle w:val="Heading1"/>
        <w:ind w:left="360" w:hanging="360"/>
        <w:rPr>
          <w:rFonts w:ascii="Gill Sans MT" w:hAnsi="Gill Sans MT"/>
          <w:szCs w:val="24"/>
        </w:rPr>
      </w:pPr>
      <w:bookmarkStart w:id="48" w:name="_Toc394387401"/>
    </w:p>
    <w:tbl>
      <w:tblPr>
        <w:tblStyle w:val="TableGrid"/>
        <w:tblW w:w="10420" w:type="dxa"/>
        <w:tblLayout w:type="fixed"/>
        <w:tblLook w:val="04A0" w:firstRow="1" w:lastRow="0" w:firstColumn="1" w:lastColumn="0" w:noHBand="0" w:noVBand="1"/>
        <w:tblCaption w:val=""/>
        <w:tblDescription w:val=""/>
      </w:tblPr>
      <w:tblGrid>
        <w:gridCol w:w="2605"/>
        <w:gridCol w:w="2068"/>
        <w:gridCol w:w="3142"/>
        <w:gridCol w:w="2605"/>
      </w:tblGrid>
      <w:tr w:rsidR="00B1168B" w:rsidRPr="00B1168B" w:rsidTr="002B463E">
        <w:tc>
          <w:tcPr>
            <w:tcW w:w="2605" w:type="dxa"/>
            <w:shd w:val="clear" w:color="auto" w:fill="DEEAF6" w:themeFill="accent1" w:themeFillTint="33"/>
          </w:tcPr>
          <w:bookmarkEnd w:id="48"/>
          <w:p w:rsidR="00B1168B" w:rsidRPr="00B1168B" w:rsidRDefault="00B1168B" w:rsidP="002B463E">
            <w:pPr>
              <w:pStyle w:val="ListParagraph1"/>
              <w:ind w:left="0"/>
              <w:rPr>
                <w:rFonts w:ascii="Gill Sans MT" w:hAnsi="Gill Sans MT"/>
                <w:b/>
                <w:sz w:val="24"/>
                <w:szCs w:val="24"/>
              </w:rPr>
            </w:pPr>
            <w:r w:rsidRPr="00B1168B">
              <w:rPr>
                <w:rFonts w:ascii="Gill Sans MT" w:hAnsi="Gill Sans MT"/>
                <w:b/>
                <w:sz w:val="24"/>
                <w:szCs w:val="24"/>
              </w:rPr>
              <w:t>Service</w:t>
            </w:r>
            <w:r w:rsidR="00B96355">
              <w:rPr>
                <w:rFonts w:ascii="Gill Sans MT" w:hAnsi="Gill Sans MT"/>
                <w:b/>
                <w:sz w:val="24"/>
                <w:szCs w:val="24"/>
              </w:rPr>
              <w:t xml:space="preserve"> Area</w:t>
            </w:r>
          </w:p>
          <w:p w:rsidR="00B1168B" w:rsidRPr="00B1168B" w:rsidRDefault="00B1168B" w:rsidP="002B463E">
            <w:pPr>
              <w:pStyle w:val="ListParagraph1"/>
              <w:ind w:left="360"/>
              <w:rPr>
                <w:rFonts w:ascii="Gill Sans MT" w:hAnsi="Gill Sans MT"/>
                <w:b/>
                <w:sz w:val="24"/>
                <w:szCs w:val="24"/>
              </w:rPr>
            </w:pPr>
          </w:p>
        </w:tc>
        <w:tc>
          <w:tcPr>
            <w:tcW w:w="2068" w:type="dxa"/>
            <w:shd w:val="clear" w:color="auto" w:fill="DEEAF6" w:themeFill="accent1" w:themeFillTint="33"/>
          </w:tcPr>
          <w:p w:rsidR="00B1168B" w:rsidRPr="00B1168B" w:rsidRDefault="00B1168B" w:rsidP="002B463E">
            <w:pPr>
              <w:pStyle w:val="ListParagraph1"/>
              <w:ind w:left="360"/>
              <w:rPr>
                <w:rFonts w:ascii="Gill Sans MT" w:hAnsi="Gill Sans MT"/>
                <w:b/>
                <w:sz w:val="24"/>
                <w:szCs w:val="24"/>
              </w:rPr>
            </w:pPr>
          </w:p>
        </w:tc>
        <w:tc>
          <w:tcPr>
            <w:tcW w:w="3142" w:type="dxa"/>
            <w:shd w:val="clear" w:color="auto" w:fill="DEEAF6" w:themeFill="accent1" w:themeFillTint="33"/>
          </w:tcPr>
          <w:p w:rsidR="00B1168B" w:rsidRPr="00B1168B" w:rsidRDefault="00B96355" w:rsidP="002B463E">
            <w:pPr>
              <w:pStyle w:val="ListParagraph1"/>
              <w:ind w:left="0"/>
              <w:rPr>
                <w:rFonts w:ascii="Gill Sans MT" w:hAnsi="Gill Sans MT"/>
                <w:b/>
                <w:sz w:val="24"/>
                <w:szCs w:val="24"/>
              </w:rPr>
            </w:pPr>
            <w:r>
              <w:rPr>
                <w:rFonts w:ascii="Gill Sans MT" w:hAnsi="Gill Sans MT"/>
                <w:b/>
                <w:sz w:val="24"/>
                <w:szCs w:val="24"/>
              </w:rPr>
              <w:t>Team</w:t>
            </w:r>
          </w:p>
        </w:tc>
        <w:tc>
          <w:tcPr>
            <w:tcW w:w="2605" w:type="dxa"/>
            <w:shd w:val="clear" w:color="auto" w:fill="DEEAF6" w:themeFill="accent1" w:themeFillTint="33"/>
          </w:tcPr>
          <w:p w:rsidR="00B1168B" w:rsidRPr="00B1168B" w:rsidRDefault="00B1168B" w:rsidP="002B463E">
            <w:pPr>
              <w:rPr>
                <w:rFonts w:ascii="Gill Sans MT" w:hAnsi="Gill Sans MT"/>
                <w:b/>
                <w:sz w:val="24"/>
                <w:szCs w:val="24"/>
              </w:rPr>
            </w:pPr>
            <w:r w:rsidRPr="00B1168B">
              <w:rPr>
                <w:rFonts w:ascii="Gill Sans MT" w:hAnsi="Gill Sans MT"/>
                <w:b/>
              </w:rPr>
              <w:fldChar w:fldCharType="begin">
                <w:ffData>
                  <w:name w:val="Text2"/>
                  <w:enabled/>
                  <w:calcOnExit w:val="0"/>
                  <w:textInput>
                    <w:maxLength w:val="75"/>
                    <w:format w:val="Titlecase"/>
                  </w:textInput>
                </w:ffData>
              </w:fldChar>
            </w:r>
            <w:r w:rsidRPr="00B1168B">
              <w:rPr>
                <w:rFonts w:ascii="Gill Sans MT" w:hAnsi="Gill Sans MT"/>
                <w:b/>
                <w:sz w:val="24"/>
                <w:szCs w:val="24"/>
              </w:rPr>
              <w:instrText xml:space="preserve"> FORMTEXT </w:instrText>
            </w:r>
            <w:r w:rsidRPr="00B1168B">
              <w:rPr>
                <w:rFonts w:ascii="Gill Sans MT" w:hAnsi="Gill Sans MT"/>
                <w:b/>
              </w:rPr>
            </w:r>
            <w:r w:rsidRPr="00B1168B">
              <w:rPr>
                <w:rFonts w:ascii="Gill Sans MT" w:hAnsi="Gill Sans MT"/>
                <w:b/>
              </w:rPr>
              <w:fldChar w:fldCharType="separate"/>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rPr>
              <w:fldChar w:fldCharType="end"/>
            </w:r>
          </w:p>
        </w:tc>
      </w:tr>
      <w:tr w:rsidR="00B1168B" w:rsidRPr="00B1168B" w:rsidTr="002B463E">
        <w:tc>
          <w:tcPr>
            <w:tcW w:w="4673" w:type="dxa"/>
            <w:gridSpan w:val="2"/>
          </w:tcPr>
          <w:p w:rsidR="00B1168B" w:rsidRPr="00B1168B" w:rsidRDefault="00B1168B" w:rsidP="00B1168B">
            <w:pPr>
              <w:pStyle w:val="ListParagraph"/>
              <w:numPr>
                <w:ilvl w:val="0"/>
                <w:numId w:val="13"/>
              </w:numPr>
              <w:spacing w:after="0" w:line="240" w:lineRule="auto"/>
              <w:rPr>
                <w:rFonts w:ascii="Gill Sans MT" w:hAnsi="Gill Sans MT"/>
                <w:b/>
                <w:sz w:val="24"/>
                <w:szCs w:val="24"/>
              </w:rPr>
            </w:pPr>
            <w:r w:rsidRPr="00B1168B">
              <w:rPr>
                <w:rFonts w:ascii="Gill Sans MT" w:hAnsi="Gill Sans MT"/>
                <w:b/>
                <w:sz w:val="24"/>
                <w:szCs w:val="24"/>
              </w:rPr>
              <w:t>Do you plan to uses systematic and extensive profiling with significant effects?</w:t>
            </w:r>
          </w:p>
        </w:tc>
        <w:tc>
          <w:tcPr>
            <w:tcW w:w="5747" w:type="dxa"/>
            <w:gridSpan w:val="2"/>
          </w:tcPr>
          <w:p w:rsidR="00B1168B" w:rsidRPr="00B1168B" w:rsidRDefault="00B1168B" w:rsidP="002B463E">
            <w:pPr>
              <w:tabs>
                <w:tab w:val="left" w:pos="1056"/>
                <w:tab w:val="left" w:pos="1506"/>
                <w:tab w:val="left" w:pos="2046"/>
              </w:tabs>
              <w:ind w:left="360"/>
              <w:rPr>
                <w:rFonts w:ascii="Gill Sans MT" w:hAnsi="Gill Sans MT"/>
                <w:sz w:val="24"/>
                <w:szCs w:val="24"/>
              </w:rPr>
            </w:pPr>
            <w:r w:rsidRPr="00B1168B">
              <w:rPr>
                <w:rFonts w:ascii="Gill Sans MT" w:hAnsi="Gill Sans MT"/>
                <w:sz w:val="24"/>
                <w:szCs w:val="24"/>
              </w:rPr>
              <w:t xml:space="preserve">Yes </w:t>
            </w:r>
            <w:r w:rsidRPr="00B1168B">
              <w:rPr>
                <w:rFonts w:ascii="Gill Sans MT" w:hAnsi="Gill Sans MT"/>
                <w:sz w:val="24"/>
                <w:szCs w:val="24"/>
              </w:rPr>
              <w:tab/>
            </w:r>
            <w:r w:rsidRPr="00B1168B">
              <w:rPr>
                <w:rFonts w:ascii="Gill Sans MT" w:hAnsi="Gill Sans MT"/>
              </w:rPr>
              <w:fldChar w:fldCharType="begin">
                <w:ffData>
                  <w:name w:val=""/>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ab/>
              <w:t>No</w:t>
            </w:r>
            <w:r w:rsidRPr="00B1168B">
              <w:rPr>
                <w:rFonts w:ascii="Gill Sans MT" w:hAnsi="Gill Sans MT"/>
                <w:sz w:val="24"/>
                <w:szCs w:val="24"/>
              </w:rPr>
              <w:tab/>
            </w:r>
            <w:r w:rsidRPr="00B1168B">
              <w:rPr>
                <w:rFonts w:ascii="Gill Sans MT" w:hAnsi="Gill Sans MT"/>
              </w:rPr>
              <w:fldChar w:fldCharType="begin">
                <w:ffData>
                  <w:name w:val="Check14"/>
                  <w:enabled/>
                  <w:calcOnExit w:val="0"/>
                  <w:checkBox>
                    <w:sizeAuto/>
                    <w:default w:val="0"/>
                  </w:checkBox>
                </w:ffData>
              </w:fldChar>
            </w:r>
            <w:bookmarkStart w:id="49" w:name="Check14"/>
            <w:r w:rsidRPr="00B1168B">
              <w:rPr>
                <w:rFonts w:ascii="Gill Sans MT" w:hAnsi="Gill Sans MT"/>
                <w:sz w:val="24"/>
                <w:szCs w:val="24"/>
              </w:rPr>
              <w:instrText xml:space="preserve"> FORMCHECKBOX </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bookmarkEnd w:id="49"/>
            <w:r w:rsidRPr="00B1168B">
              <w:rPr>
                <w:rFonts w:ascii="Gill Sans MT" w:hAnsi="Gill Sans MT"/>
                <w:sz w:val="24"/>
                <w:szCs w:val="24"/>
              </w:rPr>
              <w:t xml:space="preserve"> Unsure    </w:t>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p>
          <w:p w:rsidR="00B1168B" w:rsidRPr="00B1168B" w:rsidRDefault="00B1168B" w:rsidP="002B463E">
            <w:pPr>
              <w:rPr>
                <w:rFonts w:ascii="Gill Sans MT" w:hAnsi="Gill Sans MT"/>
                <w:b/>
                <w:sz w:val="24"/>
                <w:szCs w:val="24"/>
              </w:rPr>
            </w:pPr>
            <w:r w:rsidRPr="00B1168B">
              <w:rPr>
                <w:rFonts w:ascii="Gill Sans MT" w:hAnsi="Gill Sans MT"/>
                <w:b/>
                <w:sz w:val="24"/>
                <w:szCs w:val="24"/>
              </w:rPr>
              <w:t xml:space="preserve">Comments </w:t>
            </w:r>
          </w:p>
          <w:p w:rsidR="00B1168B" w:rsidRPr="00B1168B" w:rsidRDefault="00B1168B" w:rsidP="002B463E">
            <w:pPr>
              <w:rPr>
                <w:rFonts w:ascii="Gill Sans MT" w:hAnsi="Gill Sans MT"/>
                <w:b/>
                <w:sz w:val="24"/>
                <w:szCs w:val="24"/>
              </w:rPr>
            </w:pPr>
          </w:p>
          <w:p w:rsidR="00B1168B" w:rsidRPr="00B1168B" w:rsidRDefault="00B1168B" w:rsidP="002B463E">
            <w:pPr>
              <w:rPr>
                <w:rFonts w:ascii="Gill Sans MT" w:hAnsi="Gill Sans MT"/>
                <w:sz w:val="24"/>
                <w:szCs w:val="24"/>
              </w:rPr>
            </w:pPr>
          </w:p>
        </w:tc>
      </w:tr>
      <w:tr w:rsidR="00B1168B" w:rsidRPr="00B1168B" w:rsidTr="002B463E">
        <w:tc>
          <w:tcPr>
            <w:tcW w:w="4673" w:type="dxa"/>
            <w:gridSpan w:val="2"/>
            <w:shd w:val="clear" w:color="auto" w:fill="EDEDED" w:themeFill="accent3" w:themeFillTint="33"/>
          </w:tcPr>
          <w:p w:rsidR="00B1168B" w:rsidRPr="00B1168B" w:rsidRDefault="00B1168B" w:rsidP="00B1168B">
            <w:pPr>
              <w:pStyle w:val="ListParagraph1"/>
              <w:numPr>
                <w:ilvl w:val="0"/>
                <w:numId w:val="13"/>
              </w:numPr>
              <w:spacing w:after="0" w:line="240" w:lineRule="auto"/>
              <w:rPr>
                <w:rFonts w:ascii="Gill Sans MT" w:hAnsi="Gill Sans MT"/>
                <w:b/>
                <w:sz w:val="24"/>
                <w:szCs w:val="24"/>
              </w:rPr>
            </w:pPr>
            <w:r w:rsidRPr="00B1168B">
              <w:rPr>
                <w:rFonts w:ascii="Gill Sans MT" w:hAnsi="Gill Sans MT"/>
                <w:b/>
                <w:sz w:val="24"/>
                <w:szCs w:val="24"/>
              </w:rPr>
              <w:t>Do you plan to process special category data to decide on access to services?</w:t>
            </w:r>
          </w:p>
        </w:tc>
        <w:tc>
          <w:tcPr>
            <w:tcW w:w="5747" w:type="dxa"/>
            <w:gridSpan w:val="2"/>
            <w:shd w:val="clear" w:color="auto" w:fill="EDEDED" w:themeFill="accent3" w:themeFillTint="33"/>
          </w:tcPr>
          <w:p w:rsidR="00B1168B" w:rsidRPr="00B1168B" w:rsidRDefault="00B1168B" w:rsidP="002B463E">
            <w:pPr>
              <w:tabs>
                <w:tab w:val="left" w:pos="1056"/>
                <w:tab w:val="left" w:pos="1506"/>
                <w:tab w:val="left" w:pos="2046"/>
              </w:tabs>
              <w:ind w:left="360"/>
              <w:rPr>
                <w:rFonts w:ascii="Gill Sans MT" w:hAnsi="Gill Sans MT"/>
                <w:sz w:val="24"/>
                <w:szCs w:val="24"/>
              </w:rPr>
            </w:pPr>
            <w:r w:rsidRPr="00B1168B">
              <w:rPr>
                <w:rFonts w:ascii="Gill Sans MT" w:hAnsi="Gill Sans MT"/>
                <w:sz w:val="24"/>
                <w:szCs w:val="24"/>
              </w:rPr>
              <w:t xml:space="preserve">Yes </w:t>
            </w:r>
            <w:r w:rsidRPr="00B1168B">
              <w:rPr>
                <w:rFonts w:ascii="Gill Sans MT" w:hAnsi="Gill Sans MT"/>
                <w:sz w:val="24"/>
                <w:szCs w:val="24"/>
              </w:rPr>
              <w:tab/>
            </w:r>
            <w:r w:rsidRPr="00B1168B">
              <w:rPr>
                <w:rFonts w:ascii="Gill Sans MT" w:hAnsi="Gill Sans MT"/>
              </w:rPr>
              <w:fldChar w:fldCharType="begin">
                <w:ffData>
                  <w:name w:val=""/>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ab/>
              <w:t>No</w:t>
            </w:r>
            <w:r w:rsidRPr="00B1168B">
              <w:rPr>
                <w:rFonts w:ascii="Gill Sans MT" w:hAnsi="Gill Sans MT"/>
                <w:sz w:val="24"/>
                <w:szCs w:val="24"/>
              </w:rPr>
              <w:tab/>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 xml:space="preserve"> FORMCHECKBOX </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 xml:space="preserve"> Unsure    </w:t>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p>
          <w:p w:rsidR="00B1168B" w:rsidRPr="00B1168B" w:rsidRDefault="00B1168B" w:rsidP="002B463E">
            <w:pPr>
              <w:rPr>
                <w:rFonts w:ascii="Gill Sans MT" w:hAnsi="Gill Sans MT"/>
                <w:b/>
                <w:sz w:val="24"/>
                <w:szCs w:val="24"/>
              </w:rPr>
            </w:pPr>
            <w:r w:rsidRPr="00B1168B">
              <w:rPr>
                <w:rFonts w:ascii="Gill Sans MT" w:hAnsi="Gill Sans MT"/>
                <w:b/>
                <w:sz w:val="24"/>
                <w:szCs w:val="24"/>
              </w:rPr>
              <w:t xml:space="preserve">Comments </w:t>
            </w:r>
          </w:p>
          <w:p w:rsidR="00B1168B" w:rsidRPr="00B1168B" w:rsidRDefault="00B1168B" w:rsidP="002B463E">
            <w:pPr>
              <w:rPr>
                <w:rFonts w:ascii="Gill Sans MT" w:hAnsi="Gill Sans MT"/>
                <w:b/>
                <w:sz w:val="24"/>
                <w:szCs w:val="24"/>
              </w:rPr>
            </w:pPr>
            <w:r w:rsidRPr="00B1168B">
              <w:rPr>
                <w:rFonts w:ascii="Gill Sans MT" w:hAnsi="Gill Sans MT"/>
                <w:b/>
              </w:rPr>
              <w:fldChar w:fldCharType="begin">
                <w:ffData>
                  <w:name w:val="Text2"/>
                  <w:enabled/>
                  <w:calcOnExit w:val="0"/>
                  <w:textInput>
                    <w:maxLength w:val="75"/>
                    <w:format w:val="Titlecase"/>
                  </w:textInput>
                </w:ffData>
              </w:fldChar>
            </w:r>
            <w:r w:rsidRPr="00B1168B">
              <w:rPr>
                <w:rFonts w:ascii="Gill Sans MT" w:hAnsi="Gill Sans MT"/>
                <w:b/>
                <w:sz w:val="24"/>
                <w:szCs w:val="24"/>
              </w:rPr>
              <w:instrText xml:space="preserve"> FORMTEXT </w:instrText>
            </w:r>
            <w:r w:rsidRPr="00B1168B">
              <w:rPr>
                <w:rFonts w:ascii="Gill Sans MT" w:hAnsi="Gill Sans MT"/>
                <w:b/>
              </w:rPr>
            </w:r>
            <w:r w:rsidRPr="00B1168B">
              <w:rPr>
                <w:rFonts w:ascii="Gill Sans MT" w:hAnsi="Gill Sans MT"/>
                <w:b/>
              </w:rPr>
              <w:fldChar w:fldCharType="separate"/>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rPr>
              <w:fldChar w:fldCharType="end"/>
            </w:r>
          </w:p>
          <w:p w:rsidR="00B1168B" w:rsidRPr="00B1168B" w:rsidRDefault="00B1168B" w:rsidP="002B463E">
            <w:pPr>
              <w:rPr>
                <w:rFonts w:ascii="Gill Sans MT" w:hAnsi="Gill Sans MT"/>
                <w:sz w:val="24"/>
                <w:szCs w:val="24"/>
              </w:rPr>
            </w:pPr>
          </w:p>
        </w:tc>
      </w:tr>
      <w:tr w:rsidR="00B1168B" w:rsidRPr="00B1168B" w:rsidTr="002B463E">
        <w:tc>
          <w:tcPr>
            <w:tcW w:w="4673" w:type="dxa"/>
            <w:gridSpan w:val="2"/>
          </w:tcPr>
          <w:p w:rsidR="00B1168B" w:rsidRPr="00B1168B" w:rsidRDefault="00B1168B" w:rsidP="00B1168B">
            <w:pPr>
              <w:pStyle w:val="ListParagraph1"/>
              <w:numPr>
                <w:ilvl w:val="0"/>
                <w:numId w:val="13"/>
              </w:numPr>
              <w:spacing w:after="0" w:line="240" w:lineRule="auto"/>
              <w:rPr>
                <w:rFonts w:ascii="Gill Sans MT" w:hAnsi="Gill Sans MT"/>
                <w:b/>
                <w:sz w:val="24"/>
                <w:szCs w:val="24"/>
              </w:rPr>
            </w:pPr>
            <w:r w:rsidRPr="00B1168B">
              <w:rPr>
                <w:rFonts w:ascii="Gill Sans MT" w:hAnsi="Gill Sans MT"/>
                <w:b/>
                <w:sz w:val="24"/>
                <w:szCs w:val="24"/>
              </w:rPr>
              <w:t>Do you plan to profile individuals on a large scale?</w:t>
            </w:r>
          </w:p>
        </w:tc>
        <w:tc>
          <w:tcPr>
            <w:tcW w:w="5747" w:type="dxa"/>
            <w:gridSpan w:val="2"/>
          </w:tcPr>
          <w:p w:rsidR="00B1168B" w:rsidRPr="00B1168B" w:rsidRDefault="00B1168B" w:rsidP="002B463E">
            <w:pPr>
              <w:tabs>
                <w:tab w:val="left" w:pos="1056"/>
                <w:tab w:val="left" w:pos="1506"/>
                <w:tab w:val="left" w:pos="2046"/>
              </w:tabs>
              <w:ind w:left="360"/>
              <w:rPr>
                <w:rFonts w:ascii="Gill Sans MT" w:hAnsi="Gill Sans MT"/>
                <w:sz w:val="24"/>
                <w:szCs w:val="24"/>
              </w:rPr>
            </w:pPr>
            <w:r w:rsidRPr="00B1168B">
              <w:rPr>
                <w:rFonts w:ascii="Gill Sans MT" w:hAnsi="Gill Sans MT"/>
                <w:sz w:val="24"/>
                <w:szCs w:val="24"/>
              </w:rPr>
              <w:t xml:space="preserve">Yes </w:t>
            </w:r>
            <w:r w:rsidRPr="00B1168B">
              <w:rPr>
                <w:rFonts w:ascii="Gill Sans MT" w:hAnsi="Gill Sans MT"/>
                <w:sz w:val="24"/>
                <w:szCs w:val="24"/>
              </w:rPr>
              <w:tab/>
            </w:r>
            <w:r w:rsidRPr="00B1168B">
              <w:rPr>
                <w:rFonts w:ascii="Gill Sans MT" w:hAnsi="Gill Sans MT"/>
              </w:rPr>
              <w:fldChar w:fldCharType="begin">
                <w:ffData>
                  <w:name w:val=""/>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ab/>
              <w:t>No</w:t>
            </w:r>
            <w:r w:rsidRPr="00B1168B">
              <w:rPr>
                <w:rFonts w:ascii="Gill Sans MT" w:hAnsi="Gill Sans MT"/>
                <w:sz w:val="24"/>
                <w:szCs w:val="24"/>
              </w:rPr>
              <w:tab/>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 xml:space="preserve"> FORMCHECKBOX </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 xml:space="preserve"> Unsure    </w:t>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p>
          <w:p w:rsidR="00B1168B" w:rsidRPr="00B1168B" w:rsidRDefault="00B1168B" w:rsidP="002B463E">
            <w:pPr>
              <w:rPr>
                <w:rFonts w:ascii="Gill Sans MT" w:hAnsi="Gill Sans MT"/>
                <w:b/>
                <w:sz w:val="24"/>
                <w:szCs w:val="24"/>
              </w:rPr>
            </w:pPr>
            <w:r w:rsidRPr="00B1168B">
              <w:rPr>
                <w:rFonts w:ascii="Gill Sans MT" w:hAnsi="Gill Sans MT"/>
                <w:b/>
                <w:sz w:val="24"/>
                <w:szCs w:val="24"/>
              </w:rPr>
              <w:t xml:space="preserve">Comments </w:t>
            </w:r>
          </w:p>
          <w:p w:rsidR="00B1168B" w:rsidRPr="00B1168B" w:rsidRDefault="00B1168B" w:rsidP="002B463E">
            <w:pPr>
              <w:rPr>
                <w:rFonts w:ascii="Gill Sans MT" w:hAnsi="Gill Sans MT"/>
                <w:b/>
                <w:sz w:val="24"/>
                <w:szCs w:val="24"/>
              </w:rPr>
            </w:pPr>
            <w:r w:rsidRPr="00B1168B">
              <w:rPr>
                <w:rFonts w:ascii="Gill Sans MT" w:hAnsi="Gill Sans MT"/>
                <w:b/>
              </w:rPr>
              <w:fldChar w:fldCharType="begin">
                <w:ffData>
                  <w:name w:val="Text2"/>
                  <w:enabled/>
                  <w:calcOnExit w:val="0"/>
                  <w:textInput>
                    <w:maxLength w:val="75"/>
                    <w:format w:val="Titlecase"/>
                  </w:textInput>
                </w:ffData>
              </w:fldChar>
            </w:r>
            <w:r w:rsidRPr="00B1168B">
              <w:rPr>
                <w:rFonts w:ascii="Gill Sans MT" w:hAnsi="Gill Sans MT"/>
                <w:b/>
                <w:sz w:val="24"/>
                <w:szCs w:val="24"/>
              </w:rPr>
              <w:instrText xml:space="preserve"> FORMTEXT </w:instrText>
            </w:r>
            <w:r w:rsidRPr="00B1168B">
              <w:rPr>
                <w:rFonts w:ascii="Gill Sans MT" w:hAnsi="Gill Sans MT"/>
                <w:b/>
              </w:rPr>
            </w:r>
            <w:r w:rsidRPr="00B1168B">
              <w:rPr>
                <w:rFonts w:ascii="Gill Sans MT" w:hAnsi="Gill Sans MT"/>
                <w:b/>
              </w:rPr>
              <w:fldChar w:fldCharType="separate"/>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rPr>
              <w:fldChar w:fldCharType="end"/>
            </w:r>
          </w:p>
          <w:p w:rsidR="00B1168B" w:rsidRPr="00B1168B" w:rsidRDefault="00B1168B" w:rsidP="002B463E">
            <w:pPr>
              <w:rPr>
                <w:rFonts w:ascii="Gill Sans MT" w:hAnsi="Gill Sans MT"/>
                <w:sz w:val="24"/>
                <w:szCs w:val="24"/>
              </w:rPr>
            </w:pPr>
          </w:p>
        </w:tc>
      </w:tr>
      <w:tr w:rsidR="00B1168B" w:rsidRPr="00B1168B" w:rsidTr="002B463E">
        <w:tc>
          <w:tcPr>
            <w:tcW w:w="4673" w:type="dxa"/>
            <w:gridSpan w:val="2"/>
            <w:shd w:val="clear" w:color="auto" w:fill="EDEDED" w:themeFill="accent3" w:themeFillTint="33"/>
          </w:tcPr>
          <w:p w:rsidR="00B1168B" w:rsidRPr="00B1168B" w:rsidRDefault="00B1168B" w:rsidP="00B1168B">
            <w:pPr>
              <w:pStyle w:val="ListParagraph1"/>
              <w:numPr>
                <w:ilvl w:val="0"/>
                <w:numId w:val="13"/>
              </w:numPr>
              <w:spacing w:after="0" w:line="240" w:lineRule="auto"/>
              <w:rPr>
                <w:rFonts w:ascii="Gill Sans MT" w:hAnsi="Gill Sans MT"/>
                <w:b/>
                <w:sz w:val="24"/>
                <w:szCs w:val="24"/>
              </w:rPr>
            </w:pPr>
            <w:r w:rsidRPr="00B1168B">
              <w:rPr>
                <w:rFonts w:ascii="Gill Sans MT" w:hAnsi="Gill Sans MT"/>
                <w:b/>
                <w:sz w:val="24"/>
                <w:szCs w:val="24"/>
              </w:rPr>
              <w:t>Do you plan to use new technologies?</w:t>
            </w:r>
          </w:p>
        </w:tc>
        <w:tc>
          <w:tcPr>
            <w:tcW w:w="5747" w:type="dxa"/>
            <w:gridSpan w:val="2"/>
            <w:shd w:val="clear" w:color="auto" w:fill="EDEDED" w:themeFill="accent3" w:themeFillTint="33"/>
          </w:tcPr>
          <w:p w:rsidR="00B1168B" w:rsidRPr="00B1168B" w:rsidRDefault="00B1168B" w:rsidP="002B463E">
            <w:pPr>
              <w:tabs>
                <w:tab w:val="left" w:pos="1056"/>
                <w:tab w:val="left" w:pos="1506"/>
                <w:tab w:val="left" w:pos="2046"/>
              </w:tabs>
              <w:ind w:left="360"/>
              <w:rPr>
                <w:rFonts w:ascii="Gill Sans MT" w:hAnsi="Gill Sans MT"/>
                <w:sz w:val="24"/>
                <w:szCs w:val="24"/>
              </w:rPr>
            </w:pPr>
            <w:r w:rsidRPr="00B1168B">
              <w:rPr>
                <w:rFonts w:ascii="Gill Sans MT" w:hAnsi="Gill Sans MT"/>
                <w:sz w:val="24"/>
                <w:szCs w:val="24"/>
              </w:rPr>
              <w:t xml:space="preserve">Yes </w:t>
            </w:r>
            <w:r w:rsidRPr="00B1168B">
              <w:rPr>
                <w:rFonts w:ascii="Gill Sans MT" w:hAnsi="Gill Sans MT"/>
                <w:sz w:val="24"/>
                <w:szCs w:val="24"/>
              </w:rPr>
              <w:tab/>
            </w:r>
            <w:r w:rsidRPr="00B1168B">
              <w:rPr>
                <w:rFonts w:ascii="Gill Sans MT" w:hAnsi="Gill Sans MT"/>
              </w:rPr>
              <w:fldChar w:fldCharType="begin">
                <w:ffData>
                  <w:name w:val=""/>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ab/>
              <w:t>No</w:t>
            </w:r>
            <w:r w:rsidRPr="00B1168B">
              <w:rPr>
                <w:rFonts w:ascii="Gill Sans MT" w:hAnsi="Gill Sans MT"/>
                <w:sz w:val="24"/>
                <w:szCs w:val="24"/>
              </w:rPr>
              <w:tab/>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 xml:space="preserve"> FORMCHECKBOX </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 xml:space="preserve"> Unsure    </w:t>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p>
          <w:p w:rsidR="00B1168B" w:rsidRPr="00B1168B" w:rsidRDefault="00B1168B" w:rsidP="002B463E">
            <w:pPr>
              <w:rPr>
                <w:rFonts w:ascii="Gill Sans MT" w:hAnsi="Gill Sans MT"/>
                <w:b/>
                <w:sz w:val="24"/>
                <w:szCs w:val="24"/>
              </w:rPr>
            </w:pPr>
            <w:r w:rsidRPr="00B1168B">
              <w:rPr>
                <w:rFonts w:ascii="Gill Sans MT" w:hAnsi="Gill Sans MT"/>
                <w:b/>
                <w:sz w:val="24"/>
                <w:szCs w:val="24"/>
              </w:rPr>
              <w:t xml:space="preserve">Comments </w:t>
            </w:r>
          </w:p>
          <w:p w:rsidR="00B1168B" w:rsidRPr="00B1168B" w:rsidRDefault="00B1168B" w:rsidP="002B463E">
            <w:pPr>
              <w:rPr>
                <w:rFonts w:ascii="Gill Sans MT" w:hAnsi="Gill Sans MT"/>
                <w:b/>
                <w:sz w:val="24"/>
                <w:szCs w:val="24"/>
              </w:rPr>
            </w:pPr>
            <w:r w:rsidRPr="00B1168B">
              <w:rPr>
                <w:rFonts w:ascii="Gill Sans MT" w:hAnsi="Gill Sans MT"/>
                <w:b/>
              </w:rPr>
              <w:fldChar w:fldCharType="begin">
                <w:ffData>
                  <w:name w:val="Text2"/>
                  <w:enabled/>
                  <w:calcOnExit w:val="0"/>
                  <w:textInput>
                    <w:maxLength w:val="75"/>
                    <w:format w:val="Titlecase"/>
                  </w:textInput>
                </w:ffData>
              </w:fldChar>
            </w:r>
            <w:r w:rsidRPr="00B1168B">
              <w:rPr>
                <w:rFonts w:ascii="Gill Sans MT" w:hAnsi="Gill Sans MT"/>
                <w:b/>
                <w:sz w:val="24"/>
                <w:szCs w:val="24"/>
              </w:rPr>
              <w:instrText xml:space="preserve"> FORMTEXT </w:instrText>
            </w:r>
            <w:r w:rsidRPr="00B1168B">
              <w:rPr>
                <w:rFonts w:ascii="Gill Sans MT" w:hAnsi="Gill Sans MT"/>
                <w:b/>
              </w:rPr>
            </w:r>
            <w:r w:rsidRPr="00B1168B">
              <w:rPr>
                <w:rFonts w:ascii="Gill Sans MT" w:hAnsi="Gill Sans MT"/>
                <w:b/>
              </w:rPr>
              <w:fldChar w:fldCharType="separate"/>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rPr>
              <w:fldChar w:fldCharType="end"/>
            </w:r>
          </w:p>
          <w:p w:rsidR="00B1168B" w:rsidRPr="00B1168B" w:rsidRDefault="00B1168B" w:rsidP="002B463E">
            <w:pPr>
              <w:rPr>
                <w:rFonts w:ascii="Gill Sans MT" w:hAnsi="Gill Sans MT"/>
                <w:sz w:val="24"/>
                <w:szCs w:val="24"/>
              </w:rPr>
            </w:pPr>
          </w:p>
        </w:tc>
      </w:tr>
      <w:tr w:rsidR="00B1168B" w:rsidRPr="00B1168B" w:rsidTr="002B463E">
        <w:tc>
          <w:tcPr>
            <w:tcW w:w="4673" w:type="dxa"/>
            <w:gridSpan w:val="2"/>
          </w:tcPr>
          <w:p w:rsidR="00B1168B" w:rsidRPr="00B1168B" w:rsidRDefault="00B1168B" w:rsidP="00B1168B">
            <w:pPr>
              <w:pStyle w:val="ListParagraph1"/>
              <w:numPr>
                <w:ilvl w:val="0"/>
                <w:numId w:val="13"/>
              </w:numPr>
              <w:spacing w:after="0" w:line="240" w:lineRule="auto"/>
              <w:rPr>
                <w:rFonts w:ascii="Gill Sans MT" w:hAnsi="Gill Sans MT"/>
                <w:b/>
                <w:sz w:val="24"/>
                <w:szCs w:val="24"/>
              </w:rPr>
            </w:pPr>
            <w:r w:rsidRPr="00B1168B">
              <w:rPr>
                <w:rFonts w:ascii="Gill Sans MT" w:hAnsi="Gill Sans MT"/>
                <w:b/>
                <w:sz w:val="24"/>
                <w:szCs w:val="24"/>
              </w:rPr>
              <w:t>Do you plan to use profiling or special category data to decide on access to services?</w:t>
            </w:r>
          </w:p>
        </w:tc>
        <w:tc>
          <w:tcPr>
            <w:tcW w:w="5747" w:type="dxa"/>
            <w:gridSpan w:val="2"/>
          </w:tcPr>
          <w:p w:rsidR="00B1168B" w:rsidRPr="00B1168B" w:rsidRDefault="00B1168B" w:rsidP="002B463E">
            <w:pPr>
              <w:tabs>
                <w:tab w:val="left" w:pos="1056"/>
                <w:tab w:val="left" w:pos="1506"/>
                <w:tab w:val="left" w:pos="2046"/>
              </w:tabs>
              <w:ind w:left="360"/>
              <w:rPr>
                <w:rFonts w:ascii="Gill Sans MT" w:hAnsi="Gill Sans MT"/>
                <w:sz w:val="24"/>
                <w:szCs w:val="24"/>
              </w:rPr>
            </w:pPr>
            <w:r w:rsidRPr="00B1168B">
              <w:rPr>
                <w:rFonts w:ascii="Gill Sans MT" w:hAnsi="Gill Sans MT"/>
                <w:sz w:val="24"/>
                <w:szCs w:val="24"/>
              </w:rPr>
              <w:t xml:space="preserve">Yes </w:t>
            </w:r>
            <w:r w:rsidRPr="00B1168B">
              <w:rPr>
                <w:rFonts w:ascii="Gill Sans MT" w:hAnsi="Gill Sans MT"/>
                <w:sz w:val="24"/>
                <w:szCs w:val="24"/>
              </w:rPr>
              <w:tab/>
            </w:r>
            <w:r w:rsidRPr="00B1168B">
              <w:rPr>
                <w:rFonts w:ascii="Gill Sans MT" w:hAnsi="Gill Sans MT"/>
              </w:rPr>
              <w:fldChar w:fldCharType="begin">
                <w:ffData>
                  <w:name w:val=""/>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ab/>
              <w:t>No</w:t>
            </w:r>
            <w:r w:rsidRPr="00B1168B">
              <w:rPr>
                <w:rFonts w:ascii="Gill Sans MT" w:hAnsi="Gill Sans MT"/>
                <w:sz w:val="24"/>
                <w:szCs w:val="24"/>
              </w:rPr>
              <w:tab/>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 xml:space="preserve"> FORMCHECKBOX </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 xml:space="preserve"> Unsure    </w:t>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p>
          <w:p w:rsidR="00B1168B" w:rsidRPr="00B1168B" w:rsidRDefault="00B1168B" w:rsidP="002B463E">
            <w:pPr>
              <w:rPr>
                <w:rFonts w:ascii="Gill Sans MT" w:hAnsi="Gill Sans MT"/>
                <w:b/>
                <w:sz w:val="24"/>
                <w:szCs w:val="24"/>
              </w:rPr>
            </w:pPr>
            <w:r w:rsidRPr="00B1168B">
              <w:rPr>
                <w:rFonts w:ascii="Gill Sans MT" w:hAnsi="Gill Sans MT"/>
                <w:b/>
                <w:sz w:val="24"/>
                <w:szCs w:val="24"/>
              </w:rPr>
              <w:t xml:space="preserve">Comments </w:t>
            </w:r>
          </w:p>
          <w:p w:rsidR="00B1168B" w:rsidRPr="00B1168B" w:rsidRDefault="00B1168B" w:rsidP="002B463E">
            <w:pPr>
              <w:tabs>
                <w:tab w:val="left" w:pos="1056"/>
                <w:tab w:val="left" w:pos="1506"/>
                <w:tab w:val="left" w:pos="2046"/>
              </w:tabs>
              <w:rPr>
                <w:rFonts w:ascii="Gill Sans MT" w:hAnsi="Gill Sans MT"/>
                <w:b/>
                <w:sz w:val="24"/>
                <w:szCs w:val="24"/>
              </w:rPr>
            </w:pPr>
            <w:r w:rsidRPr="00B1168B">
              <w:rPr>
                <w:rFonts w:ascii="Gill Sans MT" w:hAnsi="Gill Sans MT"/>
                <w:b/>
              </w:rPr>
              <w:fldChar w:fldCharType="begin">
                <w:ffData>
                  <w:name w:val="Text2"/>
                  <w:enabled/>
                  <w:calcOnExit w:val="0"/>
                  <w:textInput>
                    <w:maxLength w:val="75"/>
                    <w:format w:val="Titlecase"/>
                  </w:textInput>
                </w:ffData>
              </w:fldChar>
            </w:r>
            <w:r w:rsidRPr="00B1168B">
              <w:rPr>
                <w:rFonts w:ascii="Gill Sans MT" w:hAnsi="Gill Sans MT"/>
                <w:b/>
                <w:sz w:val="24"/>
                <w:szCs w:val="24"/>
              </w:rPr>
              <w:instrText xml:space="preserve"> FORMTEXT </w:instrText>
            </w:r>
            <w:r w:rsidRPr="00B1168B">
              <w:rPr>
                <w:rFonts w:ascii="Gill Sans MT" w:hAnsi="Gill Sans MT"/>
                <w:b/>
              </w:rPr>
            </w:r>
            <w:r w:rsidRPr="00B1168B">
              <w:rPr>
                <w:rFonts w:ascii="Gill Sans MT" w:hAnsi="Gill Sans MT"/>
                <w:b/>
              </w:rPr>
              <w:fldChar w:fldCharType="separate"/>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rPr>
              <w:fldChar w:fldCharType="end"/>
            </w:r>
          </w:p>
          <w:p w:rsidR="00B1168B" w:rsidRPr="00B1168B" w:rsidRDefault="00B1168B" w:rsidP="002B463E">
            <w:pPr>
              <w:tabs>
                <w:tab w:val="left" w:pos="1056"/>
                <w:tab w:val="left" w:pos="1506"/>
                <w:tab w:val="left" w:pos="2046"/>
              </w:tabs>
              <w:rPr>
                <w:rFonts w:ascii="Gill Sans MT" w:hAnsi="Gill Sans MT"/>
                <w:sz w:val="24"/>
                <w:szCs w:val="24"/>
              </w:rPr>
            </w:pPr>
          </w:p>
        </w:tc>
      </w:tr>
      <w:tr w:rsidR="00B1168B" w:rsidRPr="00B1168B" w:rsidTr="002B463E">
        <w:tc>
          <w:tcPr>
            <w:tcW w:w="4673" w:type="dxa"/>
            <w:gridSpan w:val="2"/>
            <w:shd w:val="clear" w:color="auto" w:fill="E7E6E6" w:themeFill="background2"/>
          </w:tcPr>
          <w:p w:rsidR="00B1168B" w:rsidRPr="00B1168B" w:rsidRDefault="00B1168B" w:rsidP="00B1168B">
            <w:pPr>
              <w:pStyle w:val="ListParagraph1"/>
              <w:numPr>
                <w:ilvl w:val="0"/>
                <w:numId w:val="13"/>
              </w:numPr>
              <w:spacing w:after="0" w:line="240" w:lineRule="auto"/>
              <w:rPr>
                <w:rFonts w:ascii="Gill Sans MT" w:hAnsi="Gill Sans MT"/>
                <w:b/>
                <w:sz w:val="24"/>
                <w:szCs w:val="24"/>
              </w:rPr>
            </w:pPr>
            <w:r w:rsidRPr="00B1168B">
              <w:rPr>
                <w:rFonts w:ascii="Gill Sans MT" w:hAnsi="Gill Sans MT"/>
                <w:b/>
                <w:sz w:val="24"/>
                <w:szCs w:val="24"/>
              </w:rPr>
              <w:t>Do you plan to profile individuals on a large scale?</w:t>
            </w:r>
          </w:p>
        </w:tc>
        <w:tc>
          <w:tcPr>
            <w:tcW w:w="5747" w:type="dxa"/>
            <w:gridSpan w:val="2"/>
            <w:shd w:val="clear" w:color="auto" w:fill="E7E6E6" w:themeFill="background2"/>
          </w:tcPr>
          <w:p w:rsidR="00B1168B" w:rsidRPr="00B1168B" w:rsidRDefault="00B1168B" w:rsidP="002B463E">
            <w:pPr>
              <w:tabs>
                <w:tab w:val="left" w:pos="1056"/>
                <w:tab w:val="left" w:pos="1506"/>
                <w:tab w:val="left" w:pos="2046"/>
              </w:tabs>
              <w:ind w:left="360"/>
              <w:rPr>
                <w:rFonts w:ascii="Gill Sans MT" w:hAnsi="Gill Sans MT"/>
                <w:sz w:val="24"/>
                <w:szCs w:val="24"/>
              </w:rPr>
            </w:pPr>
            <w:r w:rsidRPr="00B1168B">
              <w:rPr>
                <w:rFonts w:ascii="Gill Sans MT" w:hAnsi="Gill Sans MT"/>
                <w:sz w:val="24"/>
                <w:szCs w:val="24"/>
              </w:rPr>
              <w:t xml:space="preserve">Yes </w:t>
            </w:r>
            <w:r w:rsidRPr="00B1168B">
              <w:rPr>
                <w:rFonts w:ascii="Gill Sans MT" w:hAnsi="Gill Sans MT"/>
                <w:sz w:val="24"/>
                <w:szCs w:val="24"/>
              </w:rPr>
              <w:tab/>
            </w:r>
            <w:r w:rsidRPr="00B1168B">
              <w:rPr>
                <w:rFonts w:ascii="Gill Sans MT" w:hAnsi="Gill Sans MT"/>
              </w:rPr>
              <w:fldChar w:fldCharType="begin">
                <w:ffData>
                  <w:name w:val=""/>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ab/>
              <w:t>No</w:t>
            </w:r>
            <w:r w:rsidRPr="00B1168B">
              <w:rPr>
                <w:rFonts w:ascii="Gill Sans MT" w:hAnsi="Gill Sans MT"/>
                <w:sz w:val="24"/>
                <w:szCs w:val="24"/>
              </w:rPr>
              <w:tab/>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 xml:space="preserve"> FORMCHECKBOX </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 xml:space="preserve"> Unsure    </w:t>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p>
          <w:p w:rsidR="00B1168B" w:rsidRPr="00B1168B" w:rsidRDefault="00B1168B" w:rsidP="002B463E">
            <w:pPr>
              <w:rPr>
                <w:rFonts w:ascii="Gill Sans MT" w:hAnsi="Gill Sans MT"/>
                <w:b/>
                <w:sz w:val="24"/>
                <w:szCs w:val="24"/>
              </w:rPr>
            </w:pPr>
            <w:r w:rsidRPr="00B1168B">
              <w:rPr>
                <w:rFonts w:ascii="Gill Sans MT" w:hAnsi="Gill Sans MT"/>
                <w:b/>
                <w:sz w:val="24"/>
                <w:szCs w:val="24"/>
              </w:rPr>
              <w:t xml:space="preserve">Comments </w:t>
            </w:r>
          </w:p>
          <w:p w:rsidR="00B1168B" w:rsidRPr="00B1168B" w:rsidRDefault="00B1168B" w:rsidP="002B463E">
            <w:pPr>
              <w:tabs>
                <w:tab w:val="left" w:pos="1056"/>
                <w:tab w:val="left" w:pos="1506"/>
                <w:tab w:val="left" w:pos="2046"/>
              </w:tabs>
              <w:rPr>
                <w:rFonts w:ascii="Gill Sans MT" w:hAnsi="Gill Sans MT"/>
                <w:b/>
                <w:sz w:val="24"/>
                <w:szCs w:val="24"/>
              </w:rPr>
            </w:pPr>
            <w:r w:rsidRPr="00B1168B">
              <w:rPr>
                <w:rFonts w:ascii="Gill Sans MT" w:hAnsi="Gill Sans MT"/>
                <w:b/>
              </w:rPr>
              <w:fldChar w:fldCharType="begin">
                <w:ffData>
                  <w:name w:val="Text2"/>
                  <w:enabled/>
                  <w:calcOnExit w:val="0"/>
                  <w:textInput>
                    <w:maxLength w:val="75"/>
                    <w:format w:val="Titlecase"/>
                  </w:textInput>
                </w:ffData>
              </w:fldChar>
            </w:r>
            <w:r w:rsidRPr="00B1168B">
              <w:rPr>
                <w:rFonts w:ascii="Gill Sans MT" w:hAnsi="Gill Sans MT"/>
                <w:b/>
                <w:sz w:val="24"/>
                <w:szCs w:val="24"/>
              </w:rPr>
              <w:instrText xml:space="preserve"> FORMTEXT </w:instrText>
            </w:r>
            <w:r w:rsidRPr="00B1168B">
              <w:rPr>
                <w:rFonts w:ascii="Gill Sans MT" w:hAnsi="Gill Sans MT"/>
                <w:b/>
              </w:rPr>
            </w:r>
            <w:r w:rsidRPr="00B1168B">
              <w:rPr>
                <w:rFonts w:ascii="Gill Sans MT" w:hAnsi="Gill Sans MT"/>
                <w:b/>
              </w:rPr>
              <w:fldChar w:fldCharType="separate"/>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rPr>
              <w:fldChar w:fldCharType="end"/>
            </w:r>
          </w:p>
          <w:p w:rsidR="00B1168B" w:rsidRPr="00B1168B" w:rsidRDefault="00B1168B" w:rsidP="002B463E">
            <w:pPr>
              <w:tabs>
                <w:tab w:val="left" w:pos="1056"/>
                <w:tab w:val="left" w:pos="1506"/>
                <w:tab w:val="left" w:pos="2046"/>
              </w:tabs>
              <w:rPr>
                <w:rFonts w:ascii="Gill Sans MT" w:hAnsi="Gill Sans MT"/>
                <w:sz w:val="24"/>
                <w:szCs w:val="24"/>
              </w:rPr>
            </w:pPr>
          </w:p>
        </w:tc>
      </w:tr>
      <w:tr w:rsidR="00B1168B" w:rsidRPr="00B1168B" w:rsidTr="002B463E">
        <w:tc>
          <w:tcPr>
            <w:tcW w:w="4673" w:type="dxa"/>
            <w:gridSpan w:val="2"/>
          </w:tcPr>
          <w:p w:rsidR="00B1168B" w:rsidRPr="00B1168B" w:rsidRDefault="00B1168B" w:rsidP="00B1168B">
            <w:pPr>
              <w:pStyle w:val="ListParagraph1"/>
              <w:numPr>
                <w:ilvl w:val="0"/>
                <w:numId w:val="13"/>
              </w:numPr>
              <w:spacing w:after="0" w:line="240" w:lineRule="auto"/>
              <w:rPr>
                <w:rFonts w:ascii="Gill Sans MT" w:hAnsi="Gill Sans MT"/>
                <w:b/>
                <w:sz w:val="24"/>
                <w:szCs w:val="24"/>
              </w:rPr>
            </w:pPr>
            <w:r w:rsidRPr="00B1168B">
              <w:rPr>
                <w:rFonts w:ascii="Gill Sans MT" w:hAnsi="Gill Sans MT"/>
                <w:b/>
                <w:sz w:val="24"/>
                <w:szCs w:val="24"/>
              </w:rPr>
              <w:t>Do you plan to process biometric data?</w:t>
            </w:r>
          </w:p>
        </w:tc>
        <w:tc>
          <w:tcPr>
            <w:tcW w:w="5747" w:type="dxa"/>
            <w:gridSpan w:val="2"/>
          </w:tcPr>
          <w:p w:rsidR="00B1168B" w:rsidRPr="00B1168B" w:rsidRDefault="00B1168B" w:rsidP="002B463E">
            <w:pPr>
              <w:tabs>
                <w:tab w:val="left" w:pos="1056"/>
                <w:tab w:val="left" w:pos="1506"/>
                <w:tab w:val="left" w:pos="2046"/>
              </w:tabs>
              <w:ind w:left="360"/>
              <w:rPr>
                <w:rFonts w:ascii="Gill Sans MT" w:hAnsi="Gill Sans MT"/>
                <w:sz w:val="24"/>
                <w:szCs w:val="24"/>
              </w:rPr>
            </w:pPr>
            <w:r w:rsidRPr="00B1168B">
              <w:rPr>
                <w:rFonts w:ascii="Gill Sans MT" w:hAnsi="Gill Sans MT"/>
                <w:sz w:val="24"/>
                <w:szCs w:val="24"/>
              </w:rPr>
              <w:t xml:space="preserve">Yes </w:t>
            </w:r>
            <w:r w:rsidRPr="00B1168B">
              <w:rPr>
                <w:rFonts w:ascii="Gill Sans MT" w:hAnsi="Gill Sans MT"/>
                <w:sz w:val="24"/>
                <w:szCs w:val="24"/>
              </w:rPr>
              <w:tab/>
            </w:r>
            <w:r w:rsidRPr="00B1168B">
              <w:rPr>
                <w:rFonts w:ascii="Gill Sans MT" w:hAnsi="Gill Sans MT"/>
              </w:rPr>
              <w:fldChar w:fldCharType="begin">
                <w:ffData>
                  <w:name w:val=""/>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ab/>
              <w:t>No</w:t>
            </w:r>
            <w:r w:rsidRPr="00B1168B">
              <w:rPr>
                <w:rFonts w:ascii="Gill Sans MT" w:hAnsi="Gill Sans MT"/>
                <w:sz w:val="24"/>
                <w:szCs w:val="24"/>
              </w:rPr>
              <w:tab/>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 xml:space="preserve"> FORMCHECKBOX </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 xml:space="preserve"> Unsure    </w:t>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p>
          <w:p w:rsidR="00B1168B" w:rsidRPr="00B1168B" w:rsidRDefault="00B1168B" w:rsidP="002B463E">
            <w:pPr>
              <w:rPr>
                <w:rFonts w:ascii="Gill Sans MT" w:hAnsi="Gill Sans MT"/>
                <w:b/>
                <w:sz w:val="24"/>
                <w:szCs w:val="24"/>
              </w:rPr>
            </w:pPr>
            <w:r w:rsidRPr="00B1168B">
              <w:rPr>
                <w:rFonts w:ascii="Gill Sans MT" w:hAnsi="Gill Sans MT"/>
                <w:b/>
                <w:sz w:val="24"/>
                <w:szCs w:val="24"/>
              </w:rPr>
              <w:t xml:space="preserve">Comments </w:t>
            </w:r>
          </w:p>
          <w:p w:rsidR="00B1168B" w:rsidRPr="00B1168B" w:rsidRDefault="00B1168B" w:rsidP="002B463E">
            <w:pPr>
              <w:tabs>
                <w:tab w:val="left" w:pos="1056"/>
                <w:tab w:val="left" w:pos="1506"/>
                <w:tab w:val="left" w:pos="2046"/>
              </w:tabs>
              <w:rPr>
                <w:rFonts w:ascii="Gill Sans MT" w:hAnsi="Gill Sans MT"/>
                <w:sz w:val="24"/>
                <w:szCs w:val="24"/>
              </w:rPr>
            </w:pPr>
            <w:r w:rsidRPr="00B1168B">
              <w:rPr>
                <w:rFonts w:ascii="Gill Sans MT" w:hAnsi="Gill Sans MT"/>
                <w:b/>
              </w:rPr>
              <w:fldChar w:fldCharType="begin">
                <w:ffData>
                  <w:name w:val="Text2"/>
                  <w:enabled/>
                  <w:calcOnExit w:val="0"/>
                  <w:textInput>
                    <w:maxLength w:val="75"/>
                    <w:format w:val="Titlecase"/>
                  </w:textInput>
                </w:ffData>
              </w:fldChar>
            </w:r>
            <w:r w:rsidRPr="00B1168B">
              <w:rPr>
                <w:rFonts w:ascii="Gill Sans MT" w:hAnsi="Gill Sans MT"/>
                <w:b/>
                <w:sz w:val="24"/>
                <w:szCs w:val="24"/>
              </w:rPr>
              <w:instrText xml:space="preserve"> FORMTEXT </w:instrText>
            </w:r>
            <w:r w:rsidRPr="00B1168B">
              <w:rPr>
                <w:rFonts w:ascii="Gill Sans MT" w:hAnsi="Gill Sans MT"/>
                <w:b/>
              </w:rPr>
            </w:r>
            <w:r w:rsidRPr="00B1168B">
              <w:rPr>
                <w:rFonts w:ascii="Gill Sans MT" w:hAnsi="Gill Sans MT"/>
                <w:b/>
              </w:rPr>
              <w:fldChar w:fldCharType="separate"/>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rPr>
              <w:fldChar w:fldCharType="end"/>
            </w:r>
          </w:p>
          <w:p w:rsidR="00B1168B" w:rsidRPr="00B1168B" w:rsidRDefault="00B1168B" w:rsidP="002B463E">
            <w:pPr>
              <w:rPr>
                <w:rFonts w:ascii="Gill Sans MT" w:hAnsi="Gill Sans MT"/>
                <w:sz w:val="24"/>
                <w:szCs w:val="24"/>
              </w:rPr>
            </w:pPr>
          </w:p>
        </w:tc>
      </w:tr>
      <w:tr w:rsidR="00B1168B" w:rsidRPr="00B1168B" w:rsidTr="002B463E">
        <w:tc>
          <w:tcPr>
            <w:tcW w:w="4673" w:type="dxa"/>
            <w:gridSpan w:val="2"/>
            <w:shd w:val="clear" w:color="auto" w:fill="E7E6E6" w:themeFill="background2"/>
          </w:tcPr>
          <w:p w:rsidR="00B1168B" w:rsidRPr="00B1168B" w:rsidRDefault="00B1168B" w:rsidP="00B1168B">
            <w:pPr>
              <w:pStyle w:val="ListParagraph1"/>
              <w:numPr>
                <w:ilvl w:val="0"/>
                <w:numId w:val="13"/>
              </w:numPr>
              <w:spacing w:after="0" w:line="240" w:lineRule="auto"/>
              <w:rPr>
                <w:rFonts w:ascii="Gill Sans MT" w:hAnsi="Gill Sans MT"/>
                <w:b/>
                <w:sz w:val="24"/>
                <w:szCs w:val="24"/>
              </w:rPr>
            </w:pPr>
            <w:r w:rsidRPr="00B1168B">
              <w:rPr>
                <w:rFonts w:ascii="Gill Sans MT" w:hAnsi="Gill Sans MT"/>
                <w:b/>
                <w:sz w:val="24"/>
                <w:szCs w:val="24"/>
              </w:rPr>
              <w:t>Do you plan to process genetic data?</w:t>
            </w:r>
          </w:p>
        </w:tc>
        <w:tc>
          <w:tcPr>
            <w:tcW w:w="5747" w:type="dxa"/>
            <w:gridSpan w:val="2"/>
            <w:shd w:val="clear" w:color="auto" w:fill="E7E6E6" w:themeFill="background2"/>
          </w:tcPr>
          <w:p w:rsidR="00B1168B" w:rsidRPr="00B1168B" w:rsidRDefault="00B1168B" w:rsidP="002B463E">
            <w:pPr>
              <w:tabs>
                <w:tab w:val="left" w:pos="1056"/>
                <w:tab w:val="left" w:pos="1506"/>
                <w:tab w:val="left" w:pos="2046"/>
              </w:tabs>
              <w:ind w:left="360"/>
              <w:rPr>
                <w:rFonts w:ascii="Gill Sans MT" w:hAnsi="Gill Sans MT"/>
                <w:sz w:val="24"/>
                <w:szCs w:val="24"/>
              </w:rPr>
            </w:pPr>
            <w:r w:rsidRPr="00B1168B">
              <w:rPr>
                <w:rFonts w:ascii="Gill Sans MT" w:hAnsi="Gill Sans MT"/>
                <w:sz w:val="24"/>
                <w:szCs w:val="24"/>
              </w:rPr>
              <w:t xml:space="preserve">Yes </w:t>
            </w:r>
            <w:r w:rsidRPr="00B1168B">
              <w:rPr>
                <w:rFonts w:ascii="Gill Sans MT" w:hAnsi="Gill Sans MT"/>
                <w:sz w:val="24"/>
                <w:szCs w:val="24"/>
              </w:rPr>
              <w:tab/>
            </w:r>
            <w:r w:rsidRPr="00B1168B">
              <w:rPr>
                <w:rFonts w:ascii="Gill Sans MT" w:hAnsi="Gill Sans MT"/>
              </w:rPr>
              <w:fldChar w:fldCharType="begin">
                <w:ffData>
                  <w:name w:val=""/>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ab/>
              <w:t>No</w:t>
            </w:r>
            <w:r w:rsidRPr="00B1168B">
              <w:rPr>
                <w:rFonts w:ascii="Gill Sans MT" w:hAnsi="Gill Sans MT"/>
                <w:sz w:val="24"/>
                <w:szCs w:val="24"/>
              </w:rPr>
              <w:tab/>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 xml:space="preserve"> FORMCHECKBOX </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 xml:space="preserve"> Unsure    </w:t>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p>
          <w:p w:rsidR="00B1168B" w:rsidRPr="00B1168B" w:rsidRDefault="00B1168B" w:rsidP="002B463E">
            <w:pPr>
              <w:rPr>
                <w:rFonts w:ascii="Gill Sans MT" w:hAnsi="Gill Sans MT"/>
                <w:b/>
                <w:sz w:val="24"/>
                <w:szCs w:val="24"/>
              </w:rPr>
            </w:pPr>
            <w:r w:rsidRPr="00B1168B">
              <w:rPr>
                <w:rFonts w:ascii="Gill Sans MT" w:hAnsi="Gill Sans MT"/>
                <w:b/>
                <w:sz w:val="24"/>
                <w:szCs w:val="24"/>
              </w:rPr>
              <w:t xml:space="preserve">Comments </w:t>
            </w:r>
          </w:p>
          <w:p w:rsidR="00B1168B" w:rsidRPr="00B1168B" w:rsidRDefault="00B1168B" w:rsidP="002B463E">
            <w:pPr>
              <w:tabs>
                <w:tab w:val="left" w:pos="1056"/>
                <w:tab w:val="left" w:pos="1506"/>
                <w:tab w:val="left" w:pos="2046"/>
              </w:tabs>
              <w:rPr>
                <w:rFonts w:ascii="Gill Sans MT" w:hAnsi="Gill Sans MT"/>
                <w:sz w:val="24"/>
                <w:szCs w:val="24"/>
              </w:rPr>
            </w:pPr>
            <w:r w:rsidRPr="00B1168B">
              <w:rPr>
                <w:rFonts w:ascii="Gill Sans MT" w:hAnsi="Gill Sans MT"/>
                <w:b/>
              </w:rPr>
              <w:fldChar w:fldCharType="begin">
                <w:ffData>
                  <w:name w:val="Text2"/>
                  <w:enabled/>
                  <w:calcOnExit w:val="0"/>
                  <w:textInput>
                    <w:maxLength w:val="75"/>
                    <w:format w:val="Titlecase"/>
                  </w:textInput>
                </w:ffData>
              </w:fldChar>
            </w:r>
            <w:r w:rsidRPr="00B1168B">
              <w:rPr>
                <w:rFonts w:ascii="Gill Sans MT" w:hAnsi="Gill Sans MT"/>
                <w:b/>
                <w:sz w:val="24"/>
                <w:szCs w:val="24"/>
              </w:rPr>
              <w:instrText xml:space="preserve"> FORMTEXT </w:instrText>
            </w:r>
            <w:r w:rsidRPr="00B1168B">
              <w:rPr>
                <w:rFonts w:ascii="Gill Sans MT" w:hAnsi="Gill Sans MT"/>
                <w:b/>
              </w:rPr>
            </w:r>
            <w:r w:rsidRPr="00B1168B">
              <w:rPr>
                <w:rFonts w:ascii="Gill Sans MT" w:hAnsi="Gill Sans MT"/>
                <w:b/>
              </w:rPr>
              <w:fldChar w:fldCharType="separate"/>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rPr>
              <w:fldChar w:fldCharType="end"/>
            </w:r>
          </w:p>
          <w:p w:rsidR="00B1168B" w:rsidRPr="00B1168B" w:rsidRDefault="00B1168B" w:rsidP="002B463E">
            <w:pPr>
              <w:tabs>
                <w:tab w:val="left" w:pos="1056"/>
                <w:tab w:val="left" w:pos="1506"/>
                <w:tab w:val="left" w:pos="2046"/>
              </w:tabs>
              <w:ind w:left="360"/>
              <w:rPr>
                <w:rFonts w:ascii="Gill Sans MT" w:hAnsi="Gill Sans MT"/>
                <w:sz w:val="24"/>
                <w:szCs w:val="24"/>
              </w:rPr>
            </w:pPr>
          </w:p>
        </w:tc>
      </w:tr>
      <w:tr w:rsidR="00B1168B" w:rsidRPr="00B1168B" w:rsidTr="002B463E">
        <w:tc>
          <w:tcPr>
            <w:tcW w:w="4673" w:type="dxa"/>
            <w:gridSpan w:val="2"/>
            <w:shd w:val="clear" w:color="auto" w:fill="E7E6E6" w:themeFill="background2"/>
          </w:tcPr>
          <w:p w:rsidR="00B1168B" w:rsidRPr="00B1168B" w:rsidRDefault="00B1168B" w:rsidP="00B1168B">
            <w:pPr>
              <w:pStyle w:val="ListParagraph1"/>
              <w:numPr>
                <w:ilvl w:val="0"/>
                <w:numId w:val="13"/>
              </w:numPr>
              <w:spacing w:after="0" w:line="240" w:lineRule="auto"/>
              <w:rPr>
                <w:rFonts w:ascii="Gill Sans MT" w:hAnsi="Gill Sans MT"/>
                <w:b/>
                <w:sz w:val="24"/>
                <w:szCs w:val="24"/>
              </w:rPr>
            </w:pPr>
            <w:r w:rsidRPr="00B1168B">
              <w:rPr>
                <w:rFonts w:ascii="Gill Sans MT" w:hAnsi="Gill Sans MT"/>
                <w:b/>
                <w:sz w:val="24"/>
                <w:szCs w:val="24"/>
              </w:rPr>
              <w:t>Do you plan to match data or combine datasets from different sources?</w:t>
            </w:r>
          </w:p>
        </w:tc>
        <w:tc>
          <w:tcPr>
            <w:tcW w:w="5747" w:type="dxa"/>
            <w:gridSpan w:val="2"/>
            <w:shd w:val="clear" w:color="auto" w:fill="E7E6E6" w:themeFill="background2"/>
          </w:tcPr>
          <w:p w:rsidR="00B1168B" w:rsidRPr="00B1168B" w:rsidRDefault="00B1168B" w:rsidP="002B463E">
            <w:pPr>
              <w:tabs>
                <w:tab w:val="left" w:pos="1056"/>
                <w:tab w:val="left" w:pos="1506"/>
                <w:tab w:val="left" w:pos="2046"/>
              </w:tabs>
              <w:ind w:left="360"/>
              <w:rPr>
                <w:rFonts w:ascii="Gill Sans MT" w:hAnsi="Gill Sans MT"/>
                <w:sz w:val="24"/>
                <w:szCs w:val="24"/>
              </w:rPr>
            </w:pPr>
            <w:r w:rsidRPr="00B1168B">
              <w:rPr>
                <w:rFonts w:ascii="Gill Sans MT" w:hAnsi="Gill Sans MT"/>
                <w:sz w:val="24"/>
                <w:szCs w:val="24"/>
              </w:rPr>
              <w:t xml:space="preserve">Yes </w:t>
            </w:r>
            <w:r w:rsidRPr="00B1168B">
              <w:rPr>
                <w:rFonts w:ascii="Gill Sans MT" w:hAnsi="Gill Sans MT"/>
                <w:sz w:val="24"/>
                <w:szCs w:val="24"/>
              </w:rPr>
              <w:tab/>
            </w:r>
            <w:r w:rsidRPr="00B1168B">
              <w:rPr>
                <w:rFonts w:ascii="Gill Sans MT" w:hAnsi="Gill Sans MT"/>
              </w:rPr>
              <w:fldChar w:fldCharType="begin">
                <w:ffData>
                  <w:name w:val=""/>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ab/>
              <w:t>No</w:t>
            </w:r>
            <w:r w:rsidRPr="00B1168B">
              <w:rPr>
                <w:rFonts w:ascii="Gill Sans MT" w:hAnsi="Gill Sans MT"/>
                <w:sz w:val="24"/>
                <w:szCs w:val="24"/>
              </w:rPr>
              <w:tab/>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 xml:space="preserve"> FORMCHECKBOX </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 xml:space="preserve"> Unsure    </w:t>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p>
          <w:p w:rsidR="00B1168B" w:rsidRPr="00B1168B" w:rsidRDefault="00B1168B" w:rsidP="002B463E">
            <w:pPr>
              <w:rPr>
                <w:rFonts w:ascii="Gill Sans MT" w:hAnsi="Gill Sans MT"/>
                <w:b/>
                <w:sz w:val="24"/>
                <w:szCs w:val="24"/>
              </w:rPr>
            </w:pPr>
            <w:r w:rsidRPr="00B1168B">
              <w:rPr>
                <w:rFonts w:ascii="Gill Sans MT" w:hAnsi="Gill Sans MT"/>
                <w:b/>
                <w:sz w:val="24"/>
                <w:szCs w:val="24"/>
              </w:rPr>
              <w:t xml:space="preserve">Comments </w:t>
            </w:r>
          </w:p>
          <w:p w:rsidR="00B1168B" w:rsidRPr="00B1168B" w:rsidRDefault="00B1168B" w:rsidP="002B463E">
            <w:pPr>
              <w:tabs>
                <w:tab w:val="left" w:pos="1056"/>
                <w:tab w:val="left" w:pos="1506"/>
                <w:tab w:val="left" w:pos="2046"/>
              </w:tabs>
              <w:rPr>
                <w:rFonts w:ascii="Gill Sans MT" w:hAnsi="Gill Sans MT"/>
                <w:sz w:val="24"/>
                <w:szCs w:val="24"/>
              </w:rPr>
            </w:pPr>
            <w:r w:rsidRPr="00B1168B">
              <w:rPr>
                <w:rFonts w:ascii="Gill Sans MT" w:hAnsi="Gill Sans MT"/>
                <w:b/>
              </w:rPr>
              <w:fldChar w:fldCharType="begin">
                <w:ffData>
                  <w:name w:val="Text2"/>
                  <w:enabled/>
                  <w:calcOnExit w:val="0"/>
                  <w:textInput>
                    <w:maxLength w:val="75"/>
                    <w:format w:val="Titlecase"/>
                  </w:textInput>
                </w:ffData>
              </w:fldChar>
            </w:r>
            <w:r w:rsidRPr="00B1168B">
              <w:rPr>
                <w:rFonts w:ascii="Gill Sans MT" w:hAnsi="Gill Sans MT"/>
                <w:b/>
                <w:sz w:val="24"/>
                <w:szCs w:val="24"/>
              </w:rPr>
              <w:instrText xml:space="preserve"> FORMTEXT </w:instrText>
            </w:r>
            <w:r w:rsidRPr="00B1168B">
              <w:rPr>
                <w:rFonts w:ascii="Gill Sans MT" w:hAnsi="Gill Sans MT"/>
                <w:b/>
              </w:rPr>
            </w:r>
            <w:r w:rsidRPr="00B1168B">
              <w:rPr>
                <w:rFonts w:ascii="Gill Sans MT" w:hAnsi="Gill Sans MT"/>
                <w:b/>
              </w:rPr>
              <w:fldChar w:fldCharType="separate"/>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rPr>
              <w:fldChar w:fldCharType="end"/>
            </w:r>
          </w:p>
          <w:p w:rsidR="00B1168B" w:rsidRPr="00B1168B" w:rsidRDefault="00B1168B" w:rsidP="002B463E">
            <w:pPr>
              <w:tabs>
                <w:tab w:val="left" w:pos="1056"/>
                <w:tab w:val="left" w:pos="1506"/>
                <w:tab w:val="left" w:pos="2046"/>
              </w:tabs>
              <w:ind w:left="360"/>
              <w:rPr>
                <w:rFonts w:ascii="Gill Sans MT" w:hAnsi="Gill Sans MT"/>
                <w:sz w:val="24"/>
                <w:szCs w:val="24"/>
              </w:rPr>
            </w:pPr>
          </w:p>
        </w:tc>
      </w:tr>
      <w:tr w:rsidR="00B1168B" w:rsidRPr="00B1168B" w:rsidTr="002B463E">
        <w:tc>
          <w:tcPr>
            <w:tcW w:w="4673" w:type="dxa"/>
            <w:gridSpan w:val="2"/>
            <w:shd w:val="clear" w:color="auto" w:fill="E7E6E6" w:themeFill="background2"/>
          </w:tcPr>
          <w:p w:rsidR="00B1168B" w:rsidRPr="00B1168B" w:rsidRDefault="00B1168B" w:rsidP="00B1168B">
            <w:pPr>
              <w:pStyle w:val="ListParagraph1"/>
              <w:numPr>
                <w:ilvl w:val="0"/>
                <w:numId w:val="13"/>
              </w:numPr>
              <w:spacing w:after="0" w:line="240" w:lineRule="auto"/>
              <w:rPr>
                <w:rFonts w:ascii="Gill Sans MT" w:hAnsi="Gill Sans MT"/>
                <w:b/>
                <w:sz w:val="24"/>
                <w:szCs w:val="24"/>
              </w:rPr>
            </w:pPr>
            <w:r w:rsidRPr="00B1168B">
              <w:rPr>
                <w:rFonts w:ascii="Gill Sans MT" w:hAnsi="Gill Sans MT"/>
                <w:b/>
                <w:sz w:val="24"/>
                <w:szCs w:val="24"/>
              </w:rPr>
              <w:t>Do you plan to collect data from a source other than the individual without providing them with a privacy notice (‘invisible processing’)?</w:t>
            </w:r>
          </w:p>
        </w:tc>
        <w:tc>
          <w:tcPr>
            <w:tcW w:w="5747" w:type="dxa"/>
            <w:gridSpan w:val="2"/>
            <w:shd w:val="clear" w:color="auto" w:fill="E7E6E6" w:themeFill="background2"/>
          </w:tcPr>
          <w:p w:rsidR="00B1168B" w:rsidRPr="00B1168B" w:rsidRDefault="00B1168B" w:rsidP="002B463E">
            <w:pPr>
              <w:tabs>
                <w:tab w:val="left" w:pos="1056"/>
                <w:tab w:val="left" w:pos="1506"/>
                <w:tab w:val="left" w:pos="2046"/>
              </w:tabs>
              <w:ind w:left="360"/>
              <w:rPr>
                <w:rFonts w:ascii="Gill Sans MT" w:hAnsi="Gill Sans MT"/>
                <w:sz w:val="24"/>
                <w:szCs w:val="24"/>
              </w:rPr>
            </w:pPr>
            <w:r w:rsidRPr="00B1168B">
              <w:rPr>
                <w:rFonts w:ascii="Gill Sans MT" w:hAnsi="Gill Sans MT"/>
                <w:sz w:val="24"/>
                <w:szCs w:val="24"/>
              </w:rPr>
              <w:t xml:space="preserve">Yes </w:t>
            </w:r>
            <w:r w:rsidRPr="00B1168B">
              <w:rPr>
                <w:rFonts w:ascii="Gill Sans MT" w:hAnsi="Gill Sans MT"/>
                <w:sz w:val="24"/>
                <w:szCs w:val="24"/>
              </w:rPr>
              <w:tab/>
            </w:r>
            <w:r w:rsidRPr="00B1168B">
              <w:rPr>
                <w:rFonts w:ascii="Gill Sans MT" w:hAnsi="Gill Sans MT"/>
              </w:rPr>
              <w:fldChar w:fldCharType="begin">
                <w:ffData>
                  <w:name w:val=""/>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ab/>
              <w:t>No</w:t>
            </w:r>
            <w:r w:rsidRPr="00B1168B">
              <w:rPr>
                <w:rFonts w:ascii="Gill Sans MT" w:hAnsi="Gill Sans MT"/>
                <w:sz w:val="24"/>
                <w:szCs w:val="24"/>
              </w:rPr>
              <w:tab/>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 xml:space="preserve"> FORMCHECKBOX </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 xml:space="preserve"> Unsure    </w:t>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p>
          <w:p w:rsidR="00B1168B" w:rsidRPr="00B1168B" w:rsidRDefault="00B1168B" w:rsidP="002B463E">
            <w:pPr>
              <w:rPr>
                <w:rFonts w:ascii="Gill Sans MT" w:hAnsi="Gill Sans MT"/>
                <w:b/>
                <w:sz w:val="24"/>
                <w:szCs w:val="24"/>
              </w:rPr>
            </w:pPr>
            <w:r w:rsidRPr="00B1168B">
              <w:rPr>
                <w:rFonts w:ascii="Gill Sans MT" w:hAnsi="Gill Sans MT"/>
                <w:b/>
                <w:sz w:val="24"/>
                <w:szCs w:val="24"/>
              </w:rPr>
              <w:t xml:space="preserve">Comments </w:t>
            </w:r>
          </w:p>
          <w:p w:rsidR="00B1168B" w:rsidRPr="00B1168B" w:rsidRDefault="00B1168B" w:rsidP="002B463E">
            <w:pPr>
              <w:tabs>
                <w:tab w:val="left" w:pos="1056"/>
                <w:tab w:val="left" w:pos="1506"/>
                <w:tab w:val="left" w:pos="2046"/>
              </w:tabs>
              <w:rPr>
                <w:rFonts w:ascii="Gill Sans MT" w:hAnsi="Gill Sans MT"/>
                <w:sz w:val="24"/>
                <w:szCs w:val="24"/>
              </w:rPr>
            </w:pPr>
            <w:r w:rsidRPr="00B1168B">
              <w:rPr>
                <w:rFonts w:ascii="Gill Sans MT" w:hAnsi="Gill Sans MT"/>
                <w:b/>
              </w:rPr>
              <w:fldChar w:fldCharType="begin">
                <w:ffData>
                  <w:name w:val="Text2"/>
                  <w:enabled/>
                  <w:calcOnExit w:val="0"/>
                  <w:textInput>
                    <w:maxLength w:val="75"/>
                    <w:format w:val="Titlecase"/>
                  </w:textInput>
                </w:ffData>
              </w:fldChar>
            </w:r>
            <w:r w:rsidRPr="00B1168B">
              <w:rPr>
                <w:rFonts w:ascii="Gill Sans MT" w:hAnsi="Gill Sans MT"/>
                <w:b/>
                <w:sz w:val="24"/>
                <w:szCs w:val="24"/>
              </w:rPr>
              <w:instrText xml:space="preserve"> FORMTEXT </w:instrText>
            </w:r>
            <w:r w:rsidRPr="00B1168B">
              <w:rPr>
                <w:rFonts w:ascii="Gill Sans MT" w:hAnsi="Gill Sans MT"/>
                <w:b/>
              </w:rPr>
            </w:r>
            <w:r w:rsidRPr="00B1168B">
              <w:rPr>
                <w:rFonts w:ascii="Gill Sans MT" w:hAnsi="Gill Sans MT"/>
                <w:b/>
              </w:rPr>
              <w:fldChar w:fldCharType="separate"/>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rPr>
              <w:fldChar w:fldCharType="end"/>
            </w:r>
          </w:p>
          <w:p w:rsidR="00B1168B" w:rsidRPr="00B1168B" w:rsidRDefault="00B1168B" w:rsidP="002B463E">
            <w:pPr>
              <w:tabs>
                <w:tab w:val="left" w:pos="1056"/>
                <w:tab w:val="left" w:pos="1506"/>
                <w:tab w:val="left" w:pos="2046"/>
              </w:tabs>
              <w:ind w:left="360"/>
              <w:rPr>
                <w:rFonts w:ascii="Gill Sans MT" w:hAnsi="Gill Sans MT"/>
                <w:sz w:val="24"/>
                <w:szCs w:val="24"/>
              </w:rPr>
            </w:pPr>
          </w:p>
        </w:tc>
      </w:tr>
      <w:tr w:rsidR="00B1168B" w:rsidRPr="00B1168B" w:rsidTr="002B463E">
        <w:tc>
          <w:tcPr>
            <w:tcW w:w="4673" w:type="dxa"/>
            <w:gridSpan w:val="2"/>
            <w:shd w:val="clear" w:color="auto" w:fill="E7E6E6" w:themeFill="background2"/>
          </w:tcPr>
          <w:p w:rsidR="00B1168B" w:rsidRPr="00B1168B" w:rsidRDefault="00B1168B" w:rsidP="00B1168B">
            <w:pPr>
              <w:pStyle w:val="ListParagraph1"/>
              <w:numPr>
                <w:ilvl w:val="0"/>
                <w:numId w:val="13"/>
              </w:numPr>
              <w:spacing w:after="0" w:line="240" w:lineRule="auto"/>
              <w:rPr>
                <w:rFonts w:ascii="Gill Sans MT" w:hAnsi="Gill Sans MT"/>
                <w:b/>
                <w:sz w:val="24"/>
                <w:szCs w:val="24"/>
              </w:rPr>
            </w:pPr>
            <w:r w:rsidRPr="00B1168B">
              <w:rPr>
                <w:rFonts w:ascii="Gill Sans MT" w:hAnsi="Gill Sans MT"/>
                <w:b/>
                <w:sz w:val="24"/>
                <w:szCs w:val="24"/>
              </w:rPr>
              <w:t>Do you plan to track individual’s location or behaviour?</w:t>
            </w:r>
          </w:p>
        </w:tc>
        <w:tc>
          <w:tcPr>
            <w:tcW w:w="5747" w:type="dxa"/>
            <w:gridSpan w:val="2"/>
            <w:shd w:val="clear" w:color="auto" w:fill="E7E6E6" w:themeFill="background2"/>
          </w:tcPr>
          <w:p w:rsidR="00B1168B" w:rsidRPr="00B1168B" w:rsidRDefault="00B1168B" w:rsidP="002B463E">
            <w:pPr>
              <w:tabs>
                <w:tab w:val="left" w:pos="1056"/>
                <w:tab w:val="left" w:pos="1506"/>
                <w:tab w:val="left" w:pos="2046"/>
              </w:tabs>
              <w:ind w:left="360"/>
              <w:rPr>
                <w:rFonts w:ascii="Gill Sans MT" w:hAnsi="Gill Sans MT"/>
                <w:sz w:val="24"/>
                <w:szCs w:val="24"/>
              </w:rPr>
            </w:pPr>
            <w:r w:rsidRPr="00B1168B">
              <w:rPr>
                <w:rFonts w:ascii="Gill Sans MT" w:hAnsi="Gill Sans MT"/>
                <w:sz w:val="24"/>
                <w:szCs w:val="24"/>
              </w:rPr>
              <w:t xml:space="preserve">Yes </w:t>
            </w:r>
            <w:r w:rsidRPr="00B1168B">
              <w:rPr>
                <w:rFonts w:ascii="Gill Sans MT" w:hAnsi="Gill Sans MT"/>
                <w:sz w:val="24"/>
                <w:szCs w:val="24"/>
              </w:rPr>
              <w:tab/>
            </w:r>
            <w:r w:rsidRPr="00B1168B">
              <w:rPr>
                <w:rFonts w:ascii="Gill Sans MT" w:hAnsi="Gill Sans MT"/>
              </w:rPr>
              <w:fldChar w:fldCharType="begin">
                <w:ffData>
                  <w:name w:val=""/>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ab/>
              <w:t>No</w:t>
            </w:r>
            <w:r w:rsidRPr="00B1168B">
              <w:rPr>
                <w:rFonts w:ascii="Gill Sans MT" w:hAnsi="Gill Sans MT"/>
                <w:sz w:val="24"/>
                <w:szCs w:val="24"/>
              </w:rPr>
              <w:tab/>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 xml:space="preserve"> FORMCHECKBOX </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 xml:space="preserve"> Unsure    </w:t>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p>
          <w:p w:rsidR="00B1168B" w:rsidRPr="00B1168B" w:rsidRDefault="00B1168B" w:rsidP="002B463E">
            <w:pPr>
              <w:rPr>
                <w:rFonts w:ascii="Gill Sans MT" w:hAnsi="Gill Sans MT"/>
                <w:b/>
                <w:sz w:val="24"/>
                <w:szCs w:val="24"/>
              </w:rPr>
            </w:pPr>
            <w:r w:rsidRPr="00B1168B">
              <w:rPr>
                <w:rFonts w:ascii="Gill Sans MT" w:hAnsi="Gill Sans MT"/>
                <w:b/>
                <w:sz w:val="24"/>
                <w:szCs w:val="24"/>
              </w:rPr>
              <w:t xml:space="preserve">Comments </w:t>
            </w:r>
          </w:p>
          <w:p w:rsidR="00B1168B" w:rsidRPr="00B1168B" w:rsidRDefault="00B1168B" w:rsidP="002B463E">
            <w:pPr>
              <w:tabs>
                <w:tab w:val="left" w:pos="1056"/>
                <w:tab w:val="left" w:pos="1506"/>
                <w:tab w:val="left" w:pos="2046"/>
              </w:tabs>
              <w:rPr>
                <w:rFonts w:ascii="Gill Sans MT" w:hAnsi="Gill Sans MT"/>
                <w:sz w:val="24"/>
                <w:szCs w:val="24"/>
              </w:rPr>
            </w:pPr>
            <w:r w:rsidRPr="00B1168B">
              <w:rPr>
                <w:rFonts w:ascii="Gill Sans MT" w:hAnsi="Gill Sans MT"/>
                <w:b/>
              </w:rPr>
              <w:fldChar w:fldCharType="begin">
                <w:ffData>
                  <w:name w:val="Text2"/>
                  <w:enabled/>
                  <w:calcOnExit w:val="0"/>
                  <w:textInput>
                    <w:maxLength w:val="75"/>
                    <w:format w:val="Titlecase"/>
                  </w:textInput>
                </w:ffData>
              </w:fldChar>
            </w:r>
            <w:r w:rsidRPr="00B1168B">
              <w:rPr>
                <w:rFonts w:ascii="Gill Sans MT" w:hAnsi="Gill Sans MT"/>
                <w:b/>
                <w:sz w:val="24"/>
                <w:szCs w:val="24"/>
              </w:rPr>
              <w:instrText xml:space="preserve"> FORMTEXT </w:instrText>
            </w:r>
            <w:r w:rsidRPr="00B1168B">
              <w:rPr>
                <w:rFonts w:ascii="Gill Sans MT" w:hAnsi="Gill Sans MT"/>
                <w:b/>
              </w:rPr>
            </w:r>
            <w:r w:rsidRPr="00B1168B">
              <w:rPr>
                <w:rFonts w:ascii="Gill Sans MT" w:hAnsi="Gill Sans MT"/>
                <w:b/>
              </w:rPr>
              <w:fldChar w:fldCharType="separate"/>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rPr>
              <w:fldChar w:fldCharType="end"/>
            </w:r>
          </w:p>
          <w:p w:rsidR="00B1168B" w:rsidRPr="00B1168B" w:rsidRDefault="00B1168B" w:rsidP="002B463E">
            <w:pPr>
              <w:tabs>
                <w:tab w:val="left" w:pos="1056"/>
                <w:tab w:val="left" w:pos="1506"/>
                <w:tab w:val="left" w:pos="2046"/>
              </w:tabs>
              <w:ind w:left="360"/>
              <w:rPr>
                <w:rFonts w:ascii="Gill Sans MT" w:hAnsi="Gill Sans MT"/>
                <w:sz w:val="24"/>
                <w:szCs w:val="24"/>
              </w:rPr>
            </w:pPr>
          </w:p>
        </w:tc>
      </w:tr>
      <w:tr w:rsidR="00B1168B" w:rsidRPr="00B1168B" w:rsidTr="002B463E">
        <w:tc>
          <w:tcPr>
            <w:tcW w:w="4673" w:type="dxa"/>
            <w:gridSpan w:val="2"/>
            <w:shd w:val="clear" w:color="auto" w:fill="E7E6E6" w:themeFill="background2"/>
          </w:tcPr>
          <w:p w:rsidR="00B1168B" w:rsidRPr="00B1168B" w:rsidRDefault="00B1168B" w:rsidP="00B1168B">
            <w:pPr>
              <w:pStyle w:val="ListParagraph1"/>
              <w:numPr>
                <w:ilvl w:val="0"/>
                <w:numId w:val="13"/>
              </w:numPr>
              <w:spacing w:after="0" w:line="240" w:lineRule="auto"/>
              <w:rPr>
                <w:rFonts w:ascii="Gill Sans MT" w:hAnsi="Gill Sans MT"/>
                <w:b/>
                <w:sz w:val="24"/>
                <w:szCs w:val="24"/>
              </w:rPr>
            </w:pPr>
            <w:r w:rsidRPr="00B1168B">
              <w:rPr>
                <w:rFonts w:ascii="Gill Sans MT" w:hAnsi="Gill Sans MT"/>
                <w:b/>
                <w:sz w:val="24"/>
                <w:szCs w:val="24"/>
              </w:rPr>
              <w:lastRenderedPageBreak/>
              <w:t>Do you plan to profile children or target marketing or online services at them?</w:t>
            </w:r>
          </w:p>
        </w:tc>
        <w:tc>
          <w:tcPr>
            <w:tcW w:w="5747" w:type="dxa"/>
            <w:gridSpan w:val="2"/>
            <w:shd w:val="clear" w:color="auto" w:fill="E7E6E6" w:themeFill="background2"/>
          </w:tcPr>
          <w:p w:rsidR="00B1168B" w:rsidRPr="00B1168B" w:rsidRDefault="00B1168B" w:rsidP="002B463E">
            <w:pPr>
              <w:tabs>
                <w:tab w:val="left" w:pos="1056"/>
                <w:tab w:val="left" w:pos="1506"/>
                <w:tab w:val="left" w:pos="2046"/>
              </w:tabs>
              <w:ind w:left="360"/>
              <w:rPr>
                <w:rFonts w:ascii="Gill Sans MT" w:hAnsi="Gill Sans MT"/>
                <w:sz w:val="24"/>
                <w:szCs w:val="24"/>
              </w:rPr>
            </w:pPr>
            <w:r w:rsidRPr="00B1168B">
              <w:rPr>
                <w:rFonts w:ascii="Gill Sans MT" w:hAnsi="Gill Sans MT"/>
                <w:sz w:val="24"/>
                <w:szCs w:val="24"/>
              </w:rPr>
              <w:t xml:space="preserve">Yes </w:t>
            </w:r>
            <w:r w:rsidRPr="00B1168B">
              <w:rPr>
                <w:rFonts w:ascii="Gill Sans MT" w:hAnsi="Gill Sans MT"/>
                <w:sz w:val="24"/>
                <w:szCs w:val="24"/>
              </w:rPr>
              <w:tab/>
            </w:r>
            <w:r w:rsidRPr="00B1168B">
              <w:rPr>
                <w:rFonts w:ascii="Gill Sans MT" w:hAnsi="Gill Sans MT"/>
              </w:rPr>
              <w:fldChar w:fldCharType="begin">
                <w:ffData>
                  <w:name w:val=""/>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ab/>
              <w:t>No</w:t>
            </w:r>
            <w:r w:rsidRPr="00B1168B">
              <w:rPr>
                <w:rFonts w:ascii="Gill Sans MT" w:hAnsi="Gill Sans MT"/>
                <w:sz w:val="24"/>
                <w:szCs w:val="24"/>
              </w:rPr>
              <w:tab/>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 xml:space="preserve"> FORMCHECKBOX </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 xml:space="preserve"> Unsure    </w:t>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p>
          <w:p w:rsidR="00B1168B" w:rsidRPr="00B1168B" w:rsidRDefault="00B1168B" w:rsidP="002B463E">
            <w:pPr>
              <w:rPr>
                <w:rFonts w:ascii="Gill Sans MT" w:hAnsi="Gill Sans MT"/>
                <w:b/>
                <w:sz w:val="24"/>
                <w:szCs w:val="24"/>
              </w:rPr>
            </w:pPr>
            <w:r w:rsidRPr="00B1168B">
              <w:rPr>
                <w:rFonts w:ascii="Gill Sans MT" w:hAnsi="Gill Sans MT"/>
                <w:b/>
                <w:sz w:val="24"/>
                <w:szCs w:val="24"/>
              </w:rPr>
              <w:t xml:space="preserve">Comments </w:t>
            </w:r>
          </w:p>
          <w:p w:rsidR="00B1168B" w:rsidRPr="00B1168B" w:rsidRDefault="00B1168B" w:rsidP="002B463E">
            <w:pPr>
              <w:tabs>
                <w:tab w:val="left" w:pos="1056"/>
                <w:tab w:val="left" w:pos="1506"/>
                <w:tab w:val="left" w:pos="2046"/>
              </w:tabs>
              <w:rPr>
                <w:rFonts w:ascii="Gill Sans MT" w:hAnsi="Gill Sans MT"/>
                <w:sz w:val="24"/>
                <w:szCs w:val="24"/>
              </w:rPr>
            </w:pPr>
            <w:r w:rsidRPr="00B1168B">
              <w:rPr>
                <w:rFonts w:ascii="Gill Sans MT" w:hAnsi="Gill Sans MT"/>
                <w:b/>
              </w:rPr>
              <w:fldChar w:fldCharType="begin">
                <w:ffData>
                  <w:name w:val="Text2"/>
                  <w:enabled/>
                  <w:calcOnExit w:val="0"/>
                  <w:textInput>
                    <w:maxLength w:val="75"/>
                    <w:format w:val="Titlecase"/>
                  </w:textInput>
                </w:ffData>
              </w:fldChar>
            </w:r>
            <w:r w:rsidRPr="00B1168B">
              <w:rPr>
                <w:rFonts w:ascii="Gill Sans MT" w:hAnsi="Gill Sans MT"/>
                <w:b/>
                <w:sz w:val="24"/>
                <w:szCs w:val="24"/>
              </w:rPr>
              <w:instrText xml:space="preserve"> FORMTEXT </w:instrText>
            </w:r>
            <w:r w:rsidRPr="00B1168B">
              <w:rPr>
                <w:rFonts w:ascii="Gill Sans MT" w:hAnsi="Gill Sans MT"/>
                <w:b/>
              </w:rPr>
            </w:r>
            <w:r w:rsidRPr="00B1168B">
              <w:rPr>
                <w:rFonts w:ascii="Gill Sans MT" w:hAnsi="Gill Sans MT"/>
                <w:b/>
              </w:rPr>
              <w:fldChar w:fldCharType="separate"/>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rPr>
              <w:fldChar w:fldCharType="end"/>
            </w:r>
          </w:p>
          <w:p w:rsidR="00B1168B" w:rsidRPr="00B1168B" w:rsidRDefault="00B1168B" w:rsidP="002B463E">
            <w:pPr>
              <w:tabs>
                <w:tab w:val="left" w:pos="1056"/>
                <w:tab w:val="left" w:pos="1506"/>
                <w:tab w:val="left" w:pos="2046"/>
              </w:tabs>
              <w:ind w:left="360"/>
              <w:rPr>
                <w:rFonts w:ascii="Gill Sans MT" w:hAnsi="Gill Sans MT"/>
                <w:sz w:val="24"/>
                <w:szCs w:val="24"/>
              </w:rPr>
            </w:pPr>
          </w:p>
        </w:tc>
      </w:tr>
      <w:tr w:rsidR="00B1168B" w:rsidRPr="00B1168B" w:rsidTr="002B463E">
        <w:tc>
          <w:tcPr>
            <w:tcW w:w="4673" w:type="dxa"/>
            <w:gridSpan w:val="2"/>
            <w:shd w:val="clear" w:color="auto" w:fill="E7E6E6" w:themeFill="background2"/>
          </w:tcPr>
          <w:p w:rsidR="00B1168B" w:rsidRPr="00B1168B" w:rsidRDefault="00B1168B" w:rsidP="00B1168B">
            <w:pPr>
              <w:pStyle w:val="ListParagraph1"/>
              <w:numPr>
                <w:ilvl w:val="0"/>
                <w:numId w:val="13"/>
              </w:numPr>
              <w:spacing w:after="0" w:line="240" w:lineRule="auto"/>
              <w:rPr>
                <w:rFonts w:ascii="Gill Sans MT" w:hAnsi="Gill Sans MT"/>
                <w:b/>
                <w:sz w:val="24"/>
                <w:szCs w:val="24"/>
              </w:rPr>
            </w:pPr>
            <w:r w:rsidRPr="00B1168B">
              <w:rPr>
                <w:rFonts w:ascii="Gill Sans MT" w:hAnsi="Gill Sans MT"/>
                <w:b/>
                <w:sz w:val="24"/>
                <w:szCs w:val="24"/>
              </w:rPr>
              <w:t xml:space="preserve"> Do you plan to process data that might endanger the individual’s physical health or safety in the event of a security breach? </w:t>
            </w:r>
          </w:p>
        </w:tc>
        <w:tc>
          <w:tcPr>
            <w:tcW w:w="5747" w:type="dxa"/>
            <w:gridSpan w:val="2"/>
            <w:shd w:val="clear" w:color="auto" w:fill="E7E6E6" w:themeFill="background2"/>
          </w:tcPr>
          <w:p w:rsidR="00B1168B" w:rsidRPr="00B1168B" w:rsidRDefault="00B1168B" w:rsidP="002B463E">
            <w:pPr>
              <w:tabs>
                <w:tab w:val="left" w:pos="1056"/>
                <w:tab w:val="left" w:pos="1506"/>
                <w:tab w:val="left" w:pos="2046"/>
              </w:tabs>
              <w:ind w:left="360"/>
              <w:rPr>
                <w:rFonts w:ascii="Gill Sans MT" w:hAnsi="Gill Sans MT"/>
                <w:sz w:val="24"/>
                <w:szCs w:val="24"/>
              </w:rPr>
            </w:pPr>
            <w:r w:rsidRPr="00B1168B">
              <w:rPr>
                <w:rFonts w:ascii="Gill Sans MT" w:hAnsi="Gill Sans MT"/>
                <w:sz w:val="24"/>
                <w:szCs w:val="24"/>
              </w:rPr>
              <w:t xml:space="preserve">Yes </w:t>
            </w:r>
            <w:r w:rsidRPr="00B1168B">
              <w:rPr>
                <w:rFonts w:ascii="Gill Sans MT" w:hAnsi="Gill Sans MT"/>
                <w:sz w:val="24"/>
                <w:szCs w:val="24"/>
              </w:rPr>
              <w:tab/>
            </w:r>
            <w:r w:rsidRPr="00B1168B">
              <w:rPr>
                <w:rFonts w:ascii="Gill Sans MT" w:hAnsi="Gill Sans MT"/>
              </w:rPr>
              <w:fldChar w:fldCharType="begin">
                <w:ffData>
                  <w:name w:val=""/>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ab/>
              <w:t>No</w:t>
            </w:r>
            <w:r w:rsidRPr="00B1168B">
              <w:rPr>
                <w:rFonts w:ascii="Gill Sans MT" w:hAnsi="Gill Sans MT"/>
                <w:sz w:val="24"/>
                <w:szCs w:val="24"/>
              </w:rPr>
              <w:tab/>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 xml:space="preserve"> FORMCHECKBOX </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r w:rsidRPr="00B1168B">
              <w:rPr>
                <w:rFonts w:ascii="Gill Sans MT" w:hAnsi="Gill Sans MT"/>
                <w:sz w:val="24"/>
                <w:szCs w:val="24"/>
              </w:rPr>
              <w:t xml:space="preserve"> Unsure    </w:t>
            </w:r>
            <w:r w:rsidRPr="00B1168B">
              <w:rPr>
                <w:rFonts w:ascii="Gill Sans MT" w:hAnsi="Gill Sans MT"/>
              </w:rPr>
              <w:fldChar w:fldCharType="begin">
                <w:ffData>
                  <w:name w:val="Check14"/>
                  <w:enabled/>
                  <w:calcOnExit w:val="0"/>
                  <w:checkBox>
                    <w:sizeAuto/>
                    <w:default w:val="0"/>
                  </w:checkBox>
                </w:ffData>
              </w:fldChar>
            </w:r>
            <w:r w:rsidRPr="00B1168B">
              <w:rPr>
                <w:rFonts w:ascii="Gill Sans MT" w:hAnsi="Gill Sans MT"/>
                <w:sz w:val="24"/>
                <w:szCs w:val="24"/>
              </w:rPr>
              <w:instrText>FORMCHECKBOX</w:instrText>
            </w:r>
            <w:r w:rsidR="000A297D">
              <w:rPr>
                <w:rFonts w:ascii="Gill Sans MT" w:hAnsi="Gill Sans MT"/>
              </w:rPr>
            </w:r>
            <w:r w:rsidR="000A297D">
              <w:rPr>
                <w:rFonts w:ascii="Gill Sans MT" w:hAnsi="Gill Sans MT"/>
              </w:rPr>
              <w:fldChar w:fldCharType="separate"/>
            </w:r>
            <w:r w:rsidRPr="00B1168B">
              <w:rPr>
                <w:rFonts w:ascii="Gill Sans MT" w:hAnsi="Gill Sans MT"/>
              </w:rPr>
              <w:fldChar w:fldCharType="end"/>
            </w:r>
          </w:p>
          <w:p w:rsidR="00B1168B" w:rsidRPr="00B1168B" w:rsidRDefault="00B1168B" w:rsidP="002B463E">
            <w:pPr>
              <w:rPr>
                <w:rFonts w:ascii="Gill Sans MT" w:hAnsi="Gill Sans MT"/>
                <w:b/>
                <w:sz w:val="24"/>
                <w:szCs w:val="24"/>
              </w:rPr>
            </w:pPr>
            <w:r w:rsidRPr="00B1168B">
              <w:rPr>
                <w:rFonts w:ascii="Gill Sans MT" w:hAnsi="Gill Sans MT"/>
                <w:b/>
                <w:sz w:val="24"/>
                <w:szCs w:val="24"/>
              </w:rPr>
              <w:t xml:space="preserve">Comments </w:t>
            </w:r>
          </w:p>
          <w:p w:rsidR="00B1168B" w:rsidRPr="00B1168B" w:rsidRDefault="00B1168B" w:rsidP="002B463E">
            <w:pPr>
              <w:tabs>
                <w:tab w:val="left" w:pos="1056"/>
                <w:tab w:val="left" w:pos="1506"/>
                <w:tab w:val="left" w:pos="2046"/>
              </w:tabs>
              <w:rPr>
                <w:rFonts w:ascii="Gill Sans MT" w:hAnsi="Gill Sans MT"/>
                <w:sz w:val="24"/>
                <w:szCs w:val="24"/>
              </w:rPr>
            </w:pPr>
            <w:r w:rsidRPr="00B1168B">
              <w:rPr>
                <w:rFonts w:ascii="Gill Sans MT" w:hAnsi="Gill Sans MT"/>
                <w:b/>
              </w:rPr>
              <w:fldChar w:fldCharType="begin">
                <w:ffData>
                  <w:name w:val="Text2"/>
                  <w:enabled/>
                  <w:calcOnExit w:val="0"/>
                  <w:textInput>
                    <w:maxLength w:val="75"/>
                    <w:format w:val="Titlecase"/>
                  </w:textInput>
                </w:ffData>
              </w:fldChar>
            </w:r>
            <w:r w:rsidRPr="00B1168B">
              <w:rPr>
                <w:rFonts w:ascii="Gill Sans MT" w:hAnsi="Gill Sans MT"/>
                <w:b/>
                <w:sz w:val="24"/>
                <w:szCs w:val="24"/>
              </w:rPr>
              <w:instrText xml:space="preserve"> FORMTEXT </w:instrText>
            </w:r>
            <w:r w:rsidRPr="00B1168B">
              <w:rPr>
                <w:rFonts w:ascii="Gill Sans MT" w:hAnsi="Gill Sans MT"/>
                <w:b/>
              </w:rPr>
            </w:r>
            <w:r w:rsidRPr="00B1168B">
              <w:rPr>
                <w:rFonts w:ascii="Gill Sans MT" w:hAnsi="Gill Sans MT"/>
                <w:b/>
              </w:rPr>
              <w:fldChar w:fldCharType="separate"/>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noProof/>
                <w:sz w:val="24"/>
                <w:szCs w:val="24"/>
              </w:rPr>
              <w:t> </w:t>
            </w:r>
            <w:r w:rsidRPr="00B1168B">
              <w:rPr>
                <w:rFonts w:ascii="Gill Sans MT" w:hAnsi="Gill Sans MT"/>
                <w:b/>
              </w:rPr>
              <w:fldChar w:fldCharType="end"/>
            </w:r>
          </w:p>
          <w:p w:rsidR="00B1168B" w:rsidRPr="00B1168B" w:rsidRDefault="00B1168B" w:rsidP="002B463E">
            <w:pPr>
              <w:tabs>
                <w:tab w:val="left" w:pos="1056"/>
                <w:tab w:val="left" w:pos="1506"/>
                <w:tab w:val="left" w:pos="2046"/>
              </w:tabs>
              <w:ind w:left="360"/>
              <w:rPr>
                <w:rFonts w:ascii="Gill Sans MT" w:hAnsi="Gill Sans MT"/>
                <w:sz w:val="24"/>
                <w:szCs w:val="24"/>
              </w:rPr>
            </w:pPr>
          </w:p>
        </w:tc>
      </w:tr>
      <w:tr w:rsidR="00B1168B" w:rsidRPr="00B1168B" w:rsidTr="002B463E">
        <w:tc>
          <w:tcPr>
            <w:tcW w:w="10420" w:type="dxa"/>
            <w:gridSpan w:val="4"/>
            <w:shd w:val="clear" w:color="auto" w:fill="BDD6EE" w:themeFill="accent1" w:themeFillTint="66"/>
          </w:tcPr>
          <w:p w:rsidR="00B1168B" w:rsidRPr="00B1168B" w:rsidRDefault="00B1168B" w:rsidP="002B463E">
            <w:pPr>
              <w:shd w:val="clear" w:color="auto" w:fill="DEEAF6" w:themeFill="accent1" w:themeFillTint="33"/>
              <w:tabs>
                <w:tab w:val="left" w:pos="1056"/>
                <w:tab w:val="left" w:pos="1506"/>
                <w:tab w:val="left" w:pos="2046"/>
              </w:tabs>
              <w:rPr>
                <w:rFonts w:ascii="Gill Sans MT" w:hAnsi="Gill Sans MT"/>
                <w:b/>
                <w:sz w:val="24"/>
                <w:szCs w:val="24"/>
              </w:rPr>
            </w:pPr>
          </w:p>
          <w:p w:rsidR="00B1168B" w:rsidRPr="00B1168B" w:rsidRDefault="00B1168B" w:rsidP="002B463E">
            <w:pPr>
              <w:shd w:val="clear" w:color="auto" w:fill="DEEAF6" w:themeFill="accent1" w:themeFillTint="33"/>
              <w:tabs>
                <w:tab w:val="left" w:pos="1056"/>
                <w:tab w:val="left" w:pos="1506"/>
                <w:tab w:val="left" w:pos="2046"/>
              </w:tabs>
              <w:rPr>
                <w:rFonts w:ascii="Gill Sans MT" w:hAnsi="Gill Sans MT"/>
                <w:b/>
                <w:sz w:val="24"/>
                <w:szCs w:val="24"/>
              </w:rPr>
            </w:pPr>
            <w:r w:rsidRPr="00B1168B">
              <w:rPr>
                <w:rFonts w:ascii="Gill Sans MT" w:hAnsi="Gill Sans MT"/>
                <w:b/>
                <w:sz w:val="24"/>
                <w:szCs w:val="24"/>
              </w:rPr>
              <w:t>If you have answered NO to all questions you do not need to continue with the DPIA process.  Should the scope of the initiative change to incorporate privacy and information risk at a future date you will need to review/amend the screening questions. You must ensure a copy of this is retained within your initiative or project documentation.</w:t>
            </w:r>
          </w:p>
          <w:p w:rsidR="00B1168B" w:rsidRPr="00B1168B" w:rsidRDefault="00B1168B" w:rsidP="002B463E">
            <w:pPr>
              <w:shd w:val="clear" w:color="auto" w:fill="DEEAF6" w:themeFill="accent1" w:themeFillTint="33"/>
              <w:tabs>
                <w:tab w:val="left" w:pos="1056"/>
                <w:tab w:val="left" w:pos="1506"/>
                <w:tab w:val="left" w:pos="2046"/>
              </w:tabs>
              <w:rPr>
                <w:rFonts w:ascii="Gill Sans MT" w:hAnsi="Gill Sans MT"/>
                <w:b/>
                <w:sz w:val="24"/>
                <w:szCs w:val="24"/>
              </w:rPr>
            </w:pPr>
          </w:p>
          <w:p w:rsidR="00B1168B" w:rsidRPr="00B1168B" w:rsidRDefault="00B1168B" w:rsidP="002B463E">
            <w:pPr>
              <w:shd w:val="clear" w:color="auto" w:fill="DEEAF6" w:themeFill="accent1" w:themeFillTint="33"/>
              <w:tabs>
                <w:tab w:val="left" w:pos="1056"/>
                <w:tab w:val="left" w:pos="1506"/>
                <w:tab w:val="left" w:pos="2046"/>
              </w:tabs>
              <w:rPr>
                <w:rFonts w:ascii="Gill Sans MT" w:hAnsi="Gill Sans MT"/>
                <w:b/>
                <w:sz w:val="24"/>
                <w:szCs w:val="24"/>
              </w:rPr>
            </w:pPr>
            <w:r w:rsidRPr="00B1168B">
              <w:rPr>
                <w:rFonts w:ascii="Gill Sans MT" w:hAnsi="Gill Sans MT"/>
                <w:b/>
                <w:sz w:val="24"/>
                <w:szCs w:val="24"/>
              </w:rPr>
              <w:t xml:space="preserve">Please proceed to </w:t>
            </w:r>
            <w:r w:rsidR="008D592F">
              <w:rPr>
                <w:rFonts w:ascii="Gill Sans MT" w:hAnsi="Gill Sans MT"/>
                <w:b/>
                <w:sz w:val="24"/>
                <w:szCs w:val="24"/>
              </w:rPr>
              <w:t>Appendix 2</w:t>
            </w:r>
            <w:r w:rsidRPr="00B1168B">
              <w:rPr>
                <w:rFonts w:ascii="Gill Sans MT" w:hAnsi="Gill Sans MT"/>
                <w:b/>
                <w:sz w:val="24"/>
                <w:szCs w:val="24"/>
              </w:rPr>
              <w:t xml:space="preserve"> – Data Protection Impact Assessment template</w:t>
            </w:r>
            <w:r w:rsidR="008D592F">
              <w:rPr>
                <w:rFonts w:ascii="Gill Sans MT" w:hAnsi="Gill Sans MT"/>
                <w:b/>
                <w:sz w:val="24"/>
                <w:szCs w:val="24"/>
              </w:rPr>
              <w:t xml:space="preserve"> if you have answered YES</w:t>
            </w:r>
            <w:r w:rsidRPr="00B1168B">
              <w:rPr>
                <w:rFonts w:ascii="Gill Sans MT" w:hAnsi="Gill Sans MT"/>
                <w:b/>
                <w:sz w:val="24"/>
                <w:szCs w:val="24"/>
              </w:rPr>
              <w:t xml:space="preserve"> to any of the questions or if you think the processing could result in a high risk to individuals’ privacy.  If you are unsure email a copy to </w:t>
            </w:r>
            <w:r w:rsidR="005E736E">
              <w:rPr>
                <w:rFonts w:ascii="Gill Sans MT" w:hAnsi="Gill Sans MT"/>
                <w:b/>
                <w:sz w:val="24"/>
                <w:szCs w:val="24"/>
              </w:rPr>
              <w:t>the Trust</w:t>
            </w:r>
            <w:r w:rsidR="00C65699">
              <w:rPr>
                <w:rFonts w:ascii="Gill Sans MT" w:hAnsi="Gill Sans MT"/>
                <w:b/>
                <w:sz w:val="24"/>
                <w:szCs w:val="24"/>
              </w:rPr>
              <w:t xml:space="preserve">’s Data </w:t>
            </w:r>
            <w:r w:rsidR="000A297D">
              <w:rPr>
                <w:rFonts w:ascii="Gill Sans MT" w:hAnsi="Gill Sans MT"/>
                <w:b/>
                <w:sz w:val="24"/>
                <w:szCs w:val="24"/>
              </w:rPr>
              <w:t>Protection Lead</w:t>
            </w:r>
            <w:r w:rsidRPr="00B1168B">
              <w:rPr>
                <w:rFonts w:ascii="Gill Sans MT" w:hAnsi="Gill Sans MT"/>
                <w:b/>
                <w:sz w:val="24"/>
                <w:szCs w:val="24"/>
              </w:rPr>
              <w:t xml:space="preserve"> with your comments who will provide advice and assistance to you.</w:t>
            </w:r>
          </w:p>
          <w:p w:rsidR="00B1168B" w:rsidRPr="00B1168B" w:rsidRDefault="00B1168B" w:rsidP="002B463E">
            <w:pPr>
              <w:shd w:val="clear" w:color="auto" w:fill="DEEAF6" w:themeFill="accent1" w:themeFillTint="33"/>
              <w:tabs>
                <w:tab w:val="left" w:pos="1056"/>
                <w:tab w:val="left" w:pos="1506"/>
                <w:tab w:val="left" w:pos="2046"/>
              </w:tabs>
              <w:rPr>
                <w:rFonts w:ascii="Gill Sans MT" w:hAnsi="Gill Sans MT"/>
                <w:sz w:val="24"/>
                <w:szCs w:val="24"/>
              </w:rPr>
            </w:pPr>
          </w:p>
        </w:tc>
      </w:tr>
    </w:tbl>
    <w:p w:rsidR="00B1168B" w:rsidRPr="00B1168B" w:rsidRDefault="00B1168B" w:rsidP="00B1168B">
      <w:pPr>
        <w:shd w:val="clear" w:color="auto" w:fill="FFFFFF" w:themeFill="background1"/>
        <w:rPr>
          <w:rFonts w:ascii="Gill Sans MT" w:hAnsi="Gill Sans MT"/>
        </w:rPr>
      </w:pPr>
    </w:p>
    <w:p w:rsidR="00B1168B" w:rsidRPr="00B1168B" w:rsidRDefault="00B1168B" w:rsidP="00B1168B">
      <w:pPr>
        <w:rPr>
          <w:rFonts w:ascii="Gill Sans MT" w:hAnsi="Gill Sans MT"/>
        </w:rPr>
      </w:pPr>
      <w:r w:rsidRPr="00B1168B">
        <w:rPr>
          <w:rFonts w:ascii="Gill Sans MT" w:hAnsi="Gill Sans MT"/>
        </w:rPr>
        <w:br w:type="page"/>
      </w:r>
    </w:p>
    <w:p w:rsidR="00031980" w:rsidRDefault="00031980" w:rsidP="00031980">
      <w:pPr>
        <w:pStyle w:val="Heading1"/>
        <w:ind w:left="360" w:hanging="360"/>
        <w:rPr>
          <w:rFonts w:ascii="Gill Sans MT" w:hAnsi="Gill Sans MT"/>
          <w:szCs w:val="24"/>
        </w:rPr>
      </w:pPr>
      <w:bookmarkStart w:id="50" w:name="_Part_2_–"/>
      <w:bookmarkStart w:id="51" w:name="_Toc512246311"/>
      <w:bookmarkEnd w:id="50"/>
      <w:r w:rsidRPr="00B1168B">
        <w:rPr>
          <w:rFonts w:ascii="Gill Sans MT" w:hAnsi="Gill Sans MT"/>
          <w:szCs w:val="24"/>
        </w:rPr>
        <w:lastRenderedPageBreak/>
        <w:t>A</w:t>
      </w:r>
      <w:r>
        <w:rPr>
          <w:rFonts w:ascii="Gill Sans MT" w:hAnsi="Gill Sans MT"/>
          <w:szCs w:val="24"/>
        </w:rPr>
        <w:t>ppendix 2</w:t>
      </w:r>
    </w:p>
    <w:p w:rsidR="00B1168B" w:rsidRPr="008D592F" w:rsidRDefault="00B1168B" w:rsidP="00B1168B">
      <w:pPr>
        <w:pStyle w:val="Heading2"/>
        <w:rPr>
          <w:rFonts w:ascii="Gill Sans MT" w:hAnsi="Gill Sans MT" w:cs="Arial"/>
          <w:b/>
          <w:color w:val="auto"/>
          <w:sz w:val="24"/>
          <w:szCs w:val="24"/>
        </w:rPr>
      </w:pPr>
      <w:r w:rsidRPr="008D592F">
        <w:rPr>
          <w:rFonts w:ascii="Gill Sans MT" w:hAnsi="Gill Sans MT" w:cs="Arial"/>
          <w:b/>
          <w:color w:val="auto"/>
          <w:sz w:val="24"/>
          <w:szCs w:val="24"/>
        </w:rPr>
        <w:t>Data Protection Impact Assessment template</w:t>
      </w:r>
      <w:bookmarkEnd w:id="51"/>
    </w:p>
    <w:p w:rsidR="00B1168B" w:rsidRPr="00B1168B" w:rsidRDefault="00B1168B" w:rsidP="00B1168B">
      <w:pPr>
        <w:rPr>
          <w:rFonts w:ascii="Gill Sans MT" w:hAnsi="Gill Sans MT"/>
        </w:rPr>
      </w:pPr>
    </w:p>
    <w:p w:rsidR="00B1168B" w:rsidRDefault="00B1168B" w:rsidP="00B1168B">
      <w:pPr>
        <w:rPr>
          <w:rFonts w:ascii="Gill Sans MT" w:hAnsi="Gill Sans MT"/>
        </w:rPr>
      </w:pPr>
      <w:r w:rsidRPr="00B1168B">
        <w:rPr>
          <w:rFonts w:ascii="Gill Sans MT" w:hAnsi="Gill Sans MT"/>
        </w:rPr>
        <w:t>Start to fill out the template at the beginning of any major project involving the use of personal data, or if you are making a significant change to an existing process.  Integrate the final outcomes back into your project plan.</w:t>
      </w:r>
    </w:p>
    <w:p w:rsidR="008D592F" w:rsidRPr="00B1168B" w:rsidRDefault="008D592F" w:rsidP="00B1168B">
      <w:pPr>
        <w:rPr>
          <w:rFonts w:ascii="Gill Sans MT" w:hAnsi="Gill Sans MT"/>
        </w:rPr>
      </w:pPr>
    </w:p>
    <w:tbl>
      <w:tblPr>
        <w:tblStyle w:val="TableGrid"/>
        <w:tblW w:w="0" w:type="auto"/>
        <w:shd w:val="clear" w:color="auto" w:fill="5B9BD5" w:themeFill="accent1"/>
        <w:tblLook w:val="04A0" w:firstRow="1" w:lastRow="0" w:firstColumn="1" w:lastColumn="0" w:noHBand="0" w:noVBand="1"/>
      </w:tblPr>
      <w:tblGrid>
        <w:gridCol w:w="10450"/>
      </w:tblGrid>
      <w:tr w:rsidR="00B1168B" w:rsidRPr="00B1168B" w:rsidTr="002B463E">
        <w:tc>
          <w:tcPr>
            <w:tcW w:w="14560" w:type="dxa"/>
            <w:shd w:val="clear" w:color="auto" w:fill="5B9BD5" w:themeFill="accent1"/>
          </w:tcPr>
          <w:p w:rsidR="00B1168B" w:rsidRPr="00B1168B" w:rsidRDefault="008D592F" w:rsidP="002B463E">
            <w:pPr>
              <w:rPr>
                <w:rFonts w:ascii="Gill Sans MT" w:hAnsi="Gill Sans MT"/>
                <w:b/>
                <w:sz w:val="24"/>
                <w:szCs w:val="24"/>
              </w:rPr>
            </w:pPr>
            <w:r>
              <w:rPr>
                <w:rFonts w:ascii="Gill Sans MT" w:hAnsi="Gill Sans MT"/>
                <w:b/>
                <w:sz w:val="24"/>
                <w:szCs w:val="24"/>
              </w:rPr>
              <w:t>Step 1</w:t>
            </w:r>
            <w:r w:rsidR="00B1168B" w:rsidRPr="00B1168B">
              <w:rPr>
                <w:rFonts w:ascii="Gill Sans MT" w:hAnsi="Gill Sans MT"/>
                <w:b/>
                <w:sz w:val="24"/>
                <w:szCs w:val="24"/>
              </w:rPr>
              <w:t>: Identify the need for a DPIA</w:t>
            </w:r>
          </w:p>
        </w:tc>
      </w:tr>
    </w:tbl>
    <w:p w:rsidR="00B1168B" w:rsidRPr="00B1168B" w:rsidRDefault="00B1168B" w:rsidP="00B1168B">
      <w:pPr>
        <w:rPr>
          <w:rFonts w:ascii="Gill Sans MT" w:hAnsi="Gill Sans MT"/>
        </w:rPr>
      </w:pPr>
    </w:p>
    <w:tbl>
      <w:tblPr>
        <w:tblStyle w:val="TableGrid"/>
        <w:tblW w:w="0" w:type="auto"/>
        <w:tblLook w:val="04A0" w:firstRow="1" w:lastRow="0" w:firstColumn="1" w:lastColumn="0" w:noHBand="0" w:noVBand="1"/>
      </w:tblPr>
      <w:tblGrid>
        <w:gridCol w:w="10450"/>
      </w:tblGrid>
      <w:tr w:rsidR="00B1168B" w:rsidRPr="00B1168B" w:rsidTr="002B463E">
        <w:tc>
          <w:tcPr>
            <w:tcW w:w="14560"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Explain broadly what the project aims to achieve and what type of processing it involves.  You may find it helpful to refer or link to other documents, such as a project proposal.  Summarise why you identified the need for a DPIA.</w:t>
            </w:r>
          </w:p>
        </w:tc>
      </w:tr>
      <w:tr w:rsidR="00B1168B" w:rsidRPr="00B1168B" w:rsidTr="002B463E">
        <w:tc>
          <w:tcPr>
            <w:tcW w:w="14560" w:type="dxa"/>
          </w:tcPr>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r>
    </w:tbl>
    <w:p w:rsidR="00B1168B" w:rsidRPr="00B1168B" w:rsidRDefault="00B1168B" w:rsidP="00B1168B">
      <w:pPr>
        <w:rPr>
          <w:rFonts w:ascii="Gill Sans MT" w:hAnsi="Gill Sans MT"/>
        </w:rPr>
      </w:pPr>
    </w:p>
    <w:tbl>
      <w:tblPr>
        <w:tblStyle w:val="TableGrid"/>
        <w:tblW w:w="0" w:type="auto"/>
        <w:shd w:val="clear" w:color="auto" w:fill="5B9BD5" w:themeFill="accent1"/>
        <w:tblLook w:val="04A0" w:firstRow="1" w:lastRow="0" w:firstColumn="1" w:lastColumn="0" w:noHBand="0" w:noVBand="1"/>
      </w:tblPr>
      <w:tblGrid>
        <w:gridCol w:w="10450"/>
      </w:tblGrid>
      <w:tr w:rsidR="00B1168B" w:rsidRPr="00B1168B" w:rsidTr="002B463E">
        <w:tc>
          <w:tcPr>
            <w:tcW w:w="14560" w:type="dxa"/>
            <w:shd w:val="clear" w:color="auto" w:fill="5B9BD5" w:themeFill="accent1"/>
          </w:tcPr>
          <w:p w:rsidR="00B1168B" w:rsidRPr="00B1168B" w:rsidRDefault="00B1168B" w:rsidP="002B463E">
            <w:pPr>
              <w:rPr>
                <w:rFonts w:ascii="Gill Sans MT" w:hAnsi="Gill Sans MT"/>
                <w:b/>
                <w:sz w:val="24"/>
                <w:szCs w:val="24"/>
              </w:rPr>
            </w:pPr>
            <w:r w:rsidRPr="00B1168B">
              <w:rPr>
                <w:rFonts w:ascii="Gill Sans MT" w:hAnsi="Gill Sans MT"/>
                <w:b/>
                <w:sz w:val="24"/>
                <w:szCs w:val="24"/>
              </w:rPr>
              <w:t>Step 2: Describe the processing</w:t>
            </w:r>
          </w:p>
        </w:tc>
      </w:tr>
    </w:tbl>
    <w:p w:rsidR="00B1168B" w:rsidRPr="00B1168B" w:rsidRDefault="00B1168B" w:rsidP="00B1168B">
      <w:pPr>
        <w:rPr>
          <w:rFonts w:ascii="Gill Sans MT" w:hAnsi="Gill Sans MT"/>
        </w:rPr>
      </w:pPr>
    </w:p>
    <w:tbl>
      <w:tblPr>
        <w:tblStyle w:val="TableGrid"/>
        <w:tblW w:w="0" w:type="auto"/>
        <w:tblLook w:val="04A0" w:firstRow="1" w:lastRow="0" w:firstColumn="1" w:lastColumn="0" w:noHBand="0" w:noVBand="1"/>
      </w:tblPr>
      <w:tblGrid>
        <w:gridCol w:w="10450"/>
      </w:tblGrid>
      <w:tr w:rsidR="00B1168B" w:rsidRPr="00B1168B" w:rsidTr="002B463E">
        <w:tc>
          <w:tcPr>
            <w:tcW w:w="14560" w:type="dxa"/>
          </w:tcPr>
          <w:p w:rsidR="00B1168B" w:rsidRPr="00B1168B" w:rsidRDefault="00B1168B" w:rsidP="002B463E">
            <w:pPr>
              <w:rPr>
                <w:rFonts w:ascii="Gill Sans MT" w:hAnsi="Gill Sans MT"/>
                <w:sz w:val="24"/>
                <w:szCs w:val="24"/>
              </w:rPr>
            </w:pPr>
            <w:r w:rsidRPr="00B1168B">
              <w:rPr>
                <w:rFonts w:ascii="Gill Sans MT" w:hAnsi="Gill Sans MT"/>
                <w:b/>
                <w:sz w:val="24"/>
                <w:szCs w:val="24"/>
              </w:rPr>
              <w:t>Describe the nature of the processing:</w:t>
            </w:r>
            <w:r w:rsidRPr="00B1168B">
              <w:rPr>
                <w:rFonts w:ascii="Gill Sans MT" w:hAnsi="Gill Sans MT"/>
                <w:sz w:val="24"/>
                <w:szCs w:val="24"/>
              </w:rPr>
              <w:t xml:space="preserve">  how will you collect, use, store and delete data? What is the source of the data? Will you be sharing data to anyone?  You might find it useful to refer to a flow diagram or another way of describing data flows.  What types of processing identified as likely high risk are involved?</w:t>
            </w:r>
          </w:p>
        </w:tc>
      </w:tr>
      <w:tr w:rsidR="00B1168B" w:rsidRPr="00B1168B" w:rsidTr="002B463E">
        <w:tc>
          <w:tcPr>
            <w:tcW w:w="14560" w:type="dxa"/>
          </w:tcPr>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r>
    </w:tbl>
    <w:p w:rsidR="00B1168B" w:rsidRPr="00B1168B" w:rsidRDefault="00B1168B" w:rsidP="00B1168B">
      <w:pPr>
        <w:rPr>
          <w:rFonts w:ascii="Gill Sans MT" w:hAnsi="Gill Sans MT"/>
        </w:rPr>
      </w:pPr>
    </w:p>
    <w:tbl>
      <w:tblPr>
        <w:tblStyle w:val="TableGrid"/>
        <w:tblW w:w="0" w:type="auto"/>
        <w:tblLook w:val="04A0" w:firstRow="1" w:lastRow="0" w:firstColumn="1" w:lastColumn="0" w:noHBand="0" w:noVBand="1"/>
      </w:tblPr>
      <w:tblGrid>
        <w:gridCol w:w="10450"/>
      </w:tblGrid>
      <w:tr w:rsidR="00B1168B" w:rsidRPr="00B1168B" w:rsidTr="002B463E">
        <w:tc>
          <w:tcPr>
            <w:tcW w:w="14560" w:type="dxa"/>
          </w:tcPr>
          <w:p w:rsidR="00B1168B" w:rsidRPr="00B1168B" w:rsidRDefault="00B1168B" w:rsidP="002B463E">
            <w:pPr>
              <w:rPr>
                <w:rFonts w:ascii="Gill Sans MT" w:hAnsi="Gill Sans MT"/>
                <w:sz w:val="24"/>
                <w:szCs w:val="24"/>
              </w:rPr>
            </w:pPr>
            <w:r w:rsidRPr="00B1168B">
              <w:rPr>
                <w:rFonts w:ascii="Gill Sans MT" w:hAnsi="Gill Sans MT"/>
                <w:b/>
                <w:sz w:val="24"/>
                <w:szCs w:val="24"/>
              </w:rPr>
              <w:t>Describe the scope of the processing:</w:t>
            </w:r>
            <w:r w:rsidRPr="00B1168B">
              <w:rPr>
                <w:rFonts w:ascii="Gill Sans MT" w:hAnsi="Gill Sans MT"/>
                <w:sz w:val="24"/>
                <w:szCs w:val="24"/>
              </w:rPr>
              <w:t xml:space="preserve">  what is the nature of the data, and does it include special category or criminal offence data?  How much data will you be collecting and using?  How often?  How long will you keep it?  How many individuals are affected?  What geographical area does it cover?</w:t>
            </w:r>
          </w:p>
        </w:tc>
      </w:tr>
      <w:tr w:rsidR="00B1168B" w:rsidRPr="00B1168B" w:rsidTr="002B463E">
        <w:tc>
          <w:tcPr>
            <w:tcW w:w="14560" w:type="dxa"/>
          </w:tcPr>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r>
      <w:tr w:rsidR="00B1168B" w:rsidRPr="00B1168B" w:rsidTr="002B463E">
        <w:tc>
          <w:tcPr>
            <w:tcW w:w="14560" w:type="dxa"/>
          </w:tcPr>
          <w:p w:rsidR="00B1168B" w:rsidRPr="00B1168B" w:rsidRDefault="00B1168B" w:rsidP="002B463E">
            <w:pPr>
              <w:rPr>
                <w:rFonts w:ascii="Gill Sans MT" w:hAnsi="Gill Sans MT"/>
                <w:sz w:val="24"/>
                <w:szCs w:val="24"/>
              </w:rPr>
            </w:pPr>
            <w:r w:rsidRPr="00B1168B">
              <w:rPr>
                <w:rFonts w:ascii="Gill Sans MT" w:hAnsi="Gill Sans MT"/>
                <w:b/>
                <w:sz w:val="24"/>
                <w:szCs w:val="24"/>
              </w:rPr>
              <w:t>Describ</w:t>
            </w:r>
            <w:r w:rsidR="008D592F">
              <w:rPr>
                <w:rFonts w:ascii="Gill Sans MT" w:hAnsi="Gill Sans MT"/>
                <w:b/>
                <w:sz w:val="24"/>
                <w:szCs w:val="24"/>
              </w:rPr>
              <w:t>e the context of the processing</w:t>
            </w:r>
            <w:r w:rsidRPr="00B1168B">
              <w:rPr>
                <w:rFonts w:ascii="Gill Sans MT" w:hAnsi="Gill Sans MT"/>
                <w:b/>
                <w:sz w:val="24"/>
                <w:szCs w:val="24"/>
              </w:rPr>
              <w:t>:</w:t>
            </w:r>
            <w:r w:rsidRPr="00B1168B">
              <w:rPr>
                <w:rFonts w:ascii="Gill Sans MT" w:hAnsi="Gill Sans MT"/>
                <w:sz w:val="24"/>
                <w:szCs w:val="24"/>
              </w:rPr>
              <w:t xml:space="preserve"> 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Are you signed up to any approved code of conduct or certification scheme?</w:t>
            </w:r>
          </w:p>
        </w:tc>
      </w:tr>
      <w:tr w:rsidR="00B1168B" w:rsidRPr="00B1168B" w:rsidTr="002B463E">
        <w:tc>
          <w:tcPr>
            <w:tcW w:w="14560" w:type="dxa"/>
          </w:tcPr>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r>
    </w:tbl>
    <w:p w:rsidR="00B1168B" w:rsidRPr="00B1168B" w:rsidRDefault="00B1168B" w:rsidP="00B1168B">
      <w:pPr>
        <w:rPr>
          <w:rFonts w:ascii="Gill Sans MT" w:hAnsi="Gill Sans MT"/>
        </w:rPr>
      </w:pPr>
    </w:p>
    <w:tbl>
      <w:tblPr>
        <w:tblStyle w:val="TableGrid"/>
        <w:tblW w:w="0" w:type="auto"/>
        <w:tblLook w:val="04A0" w:firstRow="1" w:lastRow="0" w:firstColumn="1" w:lastColumn="0" w:noHBand="0" w:noVBand="1"/>
      </w:tblPr>
      <w:tblGrid>
        <w:gridCol w:w="10450"/>
      </w:tblGrid>
      <w:tr w:rsidR="00B1168B" w:rsidRPr="00B1168B" w:rsidTr="002B463E">
        <w:tc>
          <w:tcPr>
            <w:tcW w:w="14560" w:type="dxa"/>
          </w:tcPr>
          <w:p w:rsidR="00B1168B" w:rsidRPr="00B1168B" w:rsidRDefault="00B1168B" w:rsidP="002B463E">
            <w:pPr>
              <w:rPr>
                <w:rFonts w:ascii="Gill Sans MT" w:hAnsi="Gill Sans MT"/>
                <w:sz w:val="24"/>
                <w:szCs w:val="24"/>
              </w:rPr>
            </w:pPr>
            <w:r w:rsidRPr="00B1168B">
              <w:rPr>
                <w:rFonts w:ascii="Gill Sans MT" w:hAnsi="Gill Sans MT"/>
                <w:b/>
                <w:sz w:val="24"/>
                <w:szCs w:val="24"/>
              </w:rPr>
              <w:t xml:space="preserve">Describe the purpose of the </w:t>
            </w:r>
            <w:r w:rsidR="008D592F">
              <w:rPr>
                <w:rFonts w:ascii="Gill Sans MT" w:hAnsi="Gill Sans MT"/>
                <w:b/>
                <w:sz w:val="24"/>
                <w:szCs w:val="24"/>
              </w:rPr>
              <w:t>processing</w:t>
            </w:r>
            <w:r w:rsidRPr="00B1168B">
              <w:rPr>
                <w:rFonts w:ascii="Gill Sans MT" w:hAnsi="Gill Sans MT"/>
                <w:b/>
                <w:sz w:val="24"/>
                <w:szCs w:val="24"/>
              </w:rPr>
              <w:t>:</w:t>
            </w:r>
            <w:r w:rsidRPr="00B1168B">
              <w:rPr>
                <w:rFonts w:ascii="Gill Sans MT" w:hAnsi="Gill Sans MT"/>
                <w:sz w:val="24"/>
                <w:szCs w:val="24"/>
              </w:rPr>
              <w:t xml:space="preserve"> what do you want to achieve? What is the intended effect on individuals?  What are the benefits of the processing for you, and more broadly?</w:t>
            </w:r>
          </w:p>
        </w:tc>
      </w:tr>
      <w:tr w:rsidR="00B1168B" w:rsidRPr="00B1168B" w:rsidTr="002B463E">
        <w:tc>
          <w:tcPr>
            <w:tcW w:w="14560" w:type="dxa"/>
          </w:tcPr>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Default="00B1168B"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Pr="00B1168B" w:rsidRDefault="008D592F" w:rsidP="002B463E">
            <w:pPr>
              <w:rPr>
                <w:rFonts w:ascii="Gill Sans MT" w:hAnsi="Gill Sans MT"/>
                <w:sz w:val="24"/>
                <w:szCs w:val="24"/>
              </w:rPr>
            </w:pPr>
          </w:p>
        </w:tc>
      </w:tr>
      <w:tr w:rsidR="00B1168B" w:rsidRPr="00B1168B" w:rsidTr="002B463E">
        <w:tc>
          <w:tcPr>
            <w:tcW w:w="14560" w:type="dxa"/>
            <w:shd w:val="clear" w:color="auto" w:fill="5B9BD5" w:themeFill="accent1"/>
          </w:tcPr>
          <w:p w:rsidR="00B1168B" w:rsidRPr="00B1168B" w:rsidRDefault="008D592F" w:rsidP="002B463E">
            <w:pPr>
              <w:rPr>
                <w:rFonts w:ascii="Gill Sans MT" w:hAnsi="Gill Sans MT"/>
                <w:b/>
                <w:sz w:val="24"/>
                <w:szCs w:val="24"/>
              </w:rPr>
            </w:pPr>
            <w:r>
              <w:rPr>
                <w:rFonts w:ascii="Gill Sans MT" w:hAnsi="Gill Sans MT"/>
                <w:b/>
                <w:sz w:val="24"/>
                <w:szCs w:val="24"/>
              </w:rPr>
              <w:lastRenderedPageBreak/>
              <w:t>Step 3</w:t>
            </w:r>
            <w:r w:rsidR="00B1168B" w:rsidRPr="00B1168B">
              <w:rPr>
                <w:rFonts w:ascii="Gill Sans MT" w:hAnsi="Gill Sans MT"/>
                <w:b/>
                <w:sz w:val="24"/>
                <w:szCs w:val="24"/>
              </w:rPr>
              <w:t>:  Consultation process</w:t>
            </w:r>
          </w:p>
        </w:tc>
      </w:tr>
    </w:tbl>
    <w:p w:rsidR="00B1168B" w:rsidRPr="00B1168B" w:rsidRDefault="00B1168B" w:rsidP="00B1168B">
      <w:pPr>
        <w:rPr>
          <w:rFonts w:ascii="Gill Sans MT" w:hAnsi="Gill Sans MT"/>
        </w:rPr>
      </w:pPr>
    </w:p>
    <w:tbl>
      <w:tblPr>
        <w:tblStyle w:val="TableGrid"/>
        <w:tblW w:w="0" w:type="auto"/>
        <w:tblLook w:val="04A0" w:firstRow="1" w:lastRow="0" w:firstColumn="1" w:lastColumn="0" w:noHBand="0" w:noVBand="1"/>
      </w:tblPr>
      <w:tblGrid>
        <w:gridCol w:w="10450"/>
      </w:tblGrid>
      <w:tr w:rsidR="00B1168B" w:rsidRPr="00B1168B" w:rsidTr="002B463E">
        <w:tc>
          <w:tcPr>
            <w:tcW w:w="14560" w:type="dxa"/>
          </w:tcPr>
          <w:p w:rsidR="00B1168B" w:rsidRPr="00B1168B" w:rsidRDefault="00B1168B" w:rsidP="002B463E">
            <w:pPr>
              <w:rPr>
                <w:rFonts w:ascii="Gill Sans MT" w:hAnsi="Gill Sans MT"/>
                <w:sz w:val="24"/>
                <w:szCs w:val="24"/>
              </w:rPr>
            </w:pPr>
            <w:r w:rsidRPr="00B1168B">
              <w:rPr>
                <w:rFonts w:ascii="Gill Sans MT" w:hAnsi="Gill Sans MT"/>
                <w:b/>
                <w:sz w:val="24"/>
                <w:szCs w:val="24"/>
              </w:rPr>
              <w:t>Consider how to consult with relevant stakeholders:</w:t>
            </w:r>
            <w:r w:rsidRPr="00B1168B">
              <w:rPr>
                <w:rFonts w:ascii="Gill Sans MT" w:hAnsi="Gill Sans MT"/>
                <w:sz w:val="24"/>
                <w:szCs w:val="24"/>
              </w:rPr>
              <w:t xml:space="preserve">  describe when and how you will seek individuals’ views – or justify why it is not appropriate to do so.  Who else do you need to involve within your organisation? Do you need to ask your processors to assist?  Do you plan to consult information security experts, or any other experts?</w:t>
            </w:r>
          </w:p>
        </w:tc>
      </w:tr>
      <w:tr w:rsidR="00B1168B" w:rsidRPr="00B1168B" w:rsidTr="002B463E">
        <w:tc>
          <w:tcPr>
            <w:tcW w:w="14560" w:type="dxa"/>
          </w:tcPr>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r>
    </w:tbl>
    <w:p w:rsidR="00B1168B" w:rsidRPr="00B1168B" w:rsidRDefault="00B1168B" w:rsidP="00B1168B">
      <w:pPr>
        <w:rPr>
          <w:rFonts w:ascii="Gill Sans MT" w:hAnsi="Gill Sans MT"/>
          <w:b/>
        </w:rPr>
      </w:pPr>
    </w:p>
    <w:tbl>
      <w:tblPr>
        <w:tblStyle w:val="TableGrid"/>
        <w:tblW w:w="0" w:type="auto"/>
        <w:shd w:val="clear" w:color="auto" w:fill="5B9BD5" w:themeFill="accent1"/>
        <w:tblLook w:val="04A0" w:firstRow="1" w:lastRow="0" w:firstColumn="1" w:lastColumn="0" w:noHBand="0" w:noVBand="1"/>
      </w:tblPr>
      <w:tblGrid>
        <w:gridCol w:w="10450"/>
      </w:tblGrid>
      <w:tr w:rsidR="00B1168B" w:rsidRPr="00B1168B" w:rsidTr="002B463E">
        <w:tc>
          <w:tcPr>
            <w:tcW w:w="14560" w:type="dxa"/>
            <w:shd w:val="clear" w:color="auto" w:fill="5B9BD5" w:themeFill="accent1"/>
          </w:tcPr>
          <w:p w:rsidR="00B1168B" w:rsidRPr="00B1168B" w:rsidRDefault="008D592F" w:rsidP="002B463E">
            <w:pPr>
              <w:rPr>
                <w:rFonts w:ascii="Gill Sans MT" w:hAnsi="Gill Sans MT"/>
                <w:b/>
                <w:sz w:val="24"/>
                <w:szCs w:val="24"/>
              </w:rPr>
            </w:pPr>
            <w:r>
              <w:rPr>
                <w:rFonts w:ascii="Gill Sans MT" w:hAnsi="Gill Sans MT"/>
                <w:b/>
                <w:sz w:val="24"/>
                <w:szCs w:val="24"/>
              </w:rPr>
              <w:t>Step 4</w:t>
            </w:r>
            <w:r w:rsidR="00B1168B" w:rsidRPr="00B1168B">
              <w:rPr>
                <w:rFonts w:ascii="Gill Sans MT" w:hAnsi="Gill Sans MT"/>
                <w:b/>
                <w:sz w:val="24"/>
                <w:szCs w:val="24"/>
              </w:rPr>
              <w:t>: Assess necessity and proportionality</w:t>
            </w:r>
          </w:p>
        </w:tc>
      </w:tr>
    </w:tbl>
    <w:p w:rsidR="00B1168B" w:rsidRPr="00B1168B" w:rsidRDefault="00B1168B" w:rsidP="00B1168B">
      <w:pPr>
        <w:rPr>
          <w:rFonts w:ascii="Gill Sans MT" w:hAnsi="Gill Sans MT"/>
        </w:rPr>
      </w:pPr>
    </w:p>
    <w:tbl>
      <w:tblPr>
        <w:tblStyle w:val="TableGrid"/>
        <w:tblW w:w="0" w:type="auto"/>
        <w:tblLook w:val="04A0" w:firstRow="1" w:lastRow="0" w:firstColumn="1" w:lastColumn="0" w:noHBand="0" w:noVBand="1"/>
      </w:tblPr>
      <w:tblGrid>
        <w:gridCol w:w="10450"/>
      </w:tblGrid>
      <w:tr w:rsidR="00B1168B" w:rsidRPr="00B1168B" w:rsidTr="002B463E">
        <w:tc>
          <w:tcPr>
            <w:tcW w:w="14560" w:type="dxa"/>
          </w:tcPr>
          <w:p w:rsidR="00B1168B" w:rsidRPr="00B1168B" w:rsidRDefault="00B1168B" w:rsidP="002B463E">
            <w:pPr>
              <w:rPr>
                <w:rFonts w:ascii="Gill Sans MT" w:hAnsi="Gill Sans MT"/>
                <w:sz w:val="24"/>
                <w:szCs w:val="24"/>
              </w:rPr>
            </w:pPr>
            <w:r w:rsidRPr="00B1168B">
              <w:rPr>
                <w:rFonts w:ascii="Gill Sans MT" w:hAnsi="Gill Sans MT"/>
                <w:b/>
                <w:sz w:val="24"/>
                <w:szCs w:val="24"/>
              </w:rPr>
              <w:t>Describe compliance and proportionality measures, in particular:</w:t>
            </w:r>
            <w:r w:rsidRPr="00B1168B">
              <w:rPr>
                <w:rFonts w:ascii="Gill Sans MT" w:hAnsi="Gill Sans MT"/>
                <w:sz w:val="24"/>
                <w:szCs w:val="24"/>
              </w:rPr>
              <w:t xml:space="preserve"> what is your lawful basis for processing? Does the processing actually achieve your purpose? Is there another way to achieve the same outcome? How will you prevent function creep? How </w:t>
            </w:r>
            <w:r w:rsidR="00A02350">
              <w:rPr>
                <w:rFonts w:ascii="Gill Sans MT" w:hAnsi="Gill Sans MT"/>
                <w:sz w:val="24"/>
                <w:szCs w:val="24"/>
              </w:rPr>
              <w:t>w</w:t>
            </w:r>
            <w:r w:rsidRPr="00B1168B">
              <w:rPr>
                <w:rFonts w:ascii="Gill Sans MT" w:hAnsi="Gill Sans MT"/>
                <w:sz w:val="24"/>
                <w:szCs w:val="24"/>
              </w:rPr>
              <w:t>ill you ensure data quality and data minimisation? What information will you give individuals?  How will you help to support their rights? What measures do you take to ensure processors comply? How do you safeguard any international transfers?</w:t>
            </w:r>
          </w:p>
        </w:tc>
      </w:tr>
      <w:tr w:rsidR="00B1168B" w:rsidRPr="00B1168B" w:rsidTr="002B463E">
        <w:tc>
          <w:tcPr>
            <w:tcW w:w="14560" w:type="dxa"/>
          </w:tcPr>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Default="00B1168B"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Default="008D592F" w:rsidP="002B463E">
            <w:pPr>
              <w:rPr>
                <w:rFonts w:ascii="Gill Sans MT" w:hAnsi="Gill Sans MT"/>
                <w:sz w:val="24"/>
                <w:szCs w:val="24"/>
              </w:rPr>
            </w:pPr>
          </w:p>
          <w:p w:rsidR="008D592F" w:rsidRPr="00B1168B" w:rsidRDefault="008D592F"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r>
      <w:tr w:rsidR="00B1168B" w:rsidRPr="00B1168B" w:rsidTr="002B463E">
        <w:tc>
          <w:tcPr>
            <w:tcW w:w="14560" w:type="dxa"/>
            <w:shd w:val="clear" w:color="auto" w:fill="5B9BD5" w:themeFill="accent1"/>
          </w:tcPr>
          <w:p w:rsidR="00B1168B" w:rsidRPr="00B1168B" w:rsidRDefault="00B1168B" w:rsidP="002B463E">
            <w:pPr>
              <w:rPr>
                <w:rFonts w:ascii="Gill Sans MT" w:hAnsi="Gill Sans MT"/>
                <w:b/>
                <w:sz w:val="24"/>
                <w:szCs w:val="24"/>
              </w:rPr>
            </w:pPr>
            <w:r w:rsidRPr="00B1168B">
              <w:rPr>
                <w:rFonts w:ascii="Gill Sans MT" w:hAnsi="Gill Sans MT"/>
                <w:b/>
                <w:sz w:val="24"/>
                <w:szCs w:val="24"/>
              </w:rPr>
              <w:lastRenderedPageBreak/>
              <w:t>Step 5: Identify and assess risks</w:t>
            </w:r>
          </w:p>
        </w:tc>
      </w:tr>
    </w:tbl>
    <w:p w:rsidR="00B1168B" w:rsidRPr="00B1168B" w:rsidRDefault="00B1168B" w:rsidP="00B1168B">
      <w:pPr>
        <w:rPr>
          <w:rFonts w:ascii="Gill Sans MT" w:hAnsi="Gill Sans MT"/>
        </w:rPr>
      </w:pPr>
    </w:p>
    <w:tbl>
      <w:tblPr>
        <w:tblStyle w:val="TableGrid"/>
        <w:tblW w:w="0" w:type="auto"/>
        <w:tblLook w:val="04A0" w:firstRow="1" w:lastRow="0" w:firstColumn="1" w:lastColumn="0" w:noHBand="0" w:noVBand="1"/>
      </w:tblPr>
      <w:tblGrid>
        <w:gridCol w:w="2716"/>
        <w:gridCol w:w="2621"/>
        <w:gridCol w:w="2591"/>
        <w:gridCol w:w="2522"/>
      </w:tblGrid>
      <w:tr w:rsidR="00B1168B" w:rsidRPr="00B1168B" w:rsidTr="002B463E">
        <w:tc>
          <w:tcPr>
            <w:tcW w:w="3640" w:type="dxa"/>
          </w:tcPr>
          <w:p w:rsidR="00B1168B" w:rsidRPr="00B1168B" w:rsidRDefault="00B1168B" w:rsidP="002B463E">
            <w:pPr>
              <w:rPr>
                <w:rFonts w:ascii="Gill Sans MT" w:hAnsi="Gill Sans MT"/>
                <w:sz w:val="24"/>
                <w:szCs w:val="24"/>
              </w:rPr>
            </w:pPr>
            <w:r w:rsidRPr="00B1168B">
              <w:rPr>
                <w:rFonts w:ascii="Gill Sans MT" w:hAnsi="Gill Sans MT"/>
                <w:b/>
                <w:sz w:val="24"/>
                <w:szCs w:val="24"/>
              </w:rPr>
              <w:t>Describe the source of risk and nature of potential impact on individuals.</w:t>
            </w:r>
            <w:r w:rsidRPr="00B1168B">
              <w:rPr>
                <w:rFonts w:ascii="Gill Sans MT" w:hAnsi="Gill Sans MT"/>
                <w:sz w:val="24"/>
                <w:szCs w:val="24"/>
              </w:rPr>
              <w:t xml:space="preserve"> (include associated compliance and corporate risks as necessa</w:t>
            </w:r>
            <w:r w:rsidR="008D592F">
              <w:rPr>
                <w:rFonts w:ascii="Gill Sans MT" w:hAnsi="Gill Sans MT"/>
                <w:sz w:val="24"/>
                <w:szCs w:val="24"/>
              </w:rPr>
              <w:t>ry)</w:t>
            </w:r>
          </w:p>
        </w:tc>
        <w:tc>
          <w:tcPr>
            <w:tcW w:w="3640"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Likelihood of harm</w:t>
            </w:r>
          </w:p>
        </w:tc>
        <w:tc>
          <w:tcPr>
            <w:tcW w:w="3640"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Severity of harm</w:t>
            </w:r>
          </w:p>
        </w:tc>
        <w:tc>
          <w:tcPr>
            <w:tcW w:w="3640"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Overall risk</w:t>
            </w:r>
          </w:p>
        </w:tc>
      </w:tr>
      <w:tr w:rsidR="00B1168B" w:rsidRPr="00B1168B" w:rsidTr="002B463E">
        <w:tc>
          <w:tcPr>
            <w:tcW w:w="3640" w:type="dxa"/>
          </w:tcPr>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c>
          <w:tcPr>
            <w:tcW w:w="3640"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Remote, possible or probable</w:t>
            </w:r>
          </w:p>
        </w:tc>
        <w:tc>
          <w:tcPr>
            <w:tcW w:w="3640"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Minimal, significant or severe</w:t>
            </w:r>
          </w:p>
        </w:tc>
        <w:tc>
          <w:tcPr>
            <w:tcW w:w="3640"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Low, medium or high</w:t>
            </w:r>
          </w:p>
        </w:tc>
      </w:tr>
      <w:tr w:rsidR="00B1168B" w:rsidRPr="00B1168B" w:rsidTr="002B463E">
        <w:tc>
          <w:tcPr>
            <w:tcW w:w="14560" w:type="dxa"/>
            <w:gridSpan w:val="4"/>
            <w:shd w:val="clear" w:color="auto" w:fill="5B9BD5" w:themeFill="accent1"/>
          </w:tcPr>
          <w:p w:rsidR="00B1168B" w:rsidRPr="00B1168B" w:rsidRDefault="00B1168B" w:rsidP="002B463E">
            <w:pPr>
              <w:rPr>
                <w:rFonts w:ascii="Gill Sans MT" w:hAnsi="Gill Sans MT"/>
                <w:b/>
                <w:sz w:val="24"/>
                <w:szCs w:val="24"/>
              </w:rPr>
            </w:pPr>
            <w:r w:rsidRPr="00B1168B">
              <w:rPr>
                <w:rFonts w:ascii="Gill Sans MT" w:hAnsi="Gill Sans MT"/>
                <w:b/>
                <w:sz w:val="24"/>
                <w:szCs w:val="24"/>
              </w:rPr>
              <w:lastRenderedPageBreak/>
              <w:t>Step 6: Identify measures to reduce risk</w:t>
            </w:r>
          </w:p>
        </w:tc>
      </w:tr>
    </w:tbl>
    <w:p w:rsidR="00B1168B" w:rsidRPr="00B1168B" w:rsidRDefault="00B1168B" w:rsidP="00B1168B">
      <w:pPr>
        <w:rPr>
          <w:rFonts w:ascii="Gill Sans MT" w:hAnsi="Gill Sans MT"/>
        </w:rPr>
      </w:pPr>
    </w:p>
    <w:tbl>
      <w:tblPr>
        <w:tblStyle w:val="TableGrid"/>
        <w:tblW w:w="0" w:type="auto"/>
        <w:tblLook w:val="04A0" w:firstRow="1" w:lastRow="0" w:firstColumn="1" w:lastColumn="0" w:noHBand="0" w:noVBand="1"/>
      </w:tblPr>
      <w:tblGrid>
        <w:gridCol w:w="10450"/>
      </w:tblGrid>
      <w:tr w:rsidR="00B1168B" w:rsidRPr="00B1168B" w:rsidTr="002B463E">
        <w:tc>
          <w:tcPr>
            <w:tcW w:w="14560" w:type="dxa"/>
          </w:tcPr>
          <w:p w:rsidR="00B1168B" w:rsidRPr="00B1168B" w:rsidRDefault="00B1168B" w:rsidP="002B463E">
            <w:pPr>
              <w:rPr>
                <w:rFonts w:ascii="Gill Sans MT" w:hAnsi="Gill Sans MT"/>
                <w:b/>
                <w:sz w:val="24"/>
                <w:szCs w:val="24"/>
              </w:rPr>
            </w:pPr>
            <w:r w:rsidRPr="00B1168B">
              <w:rPr>
                <w:rFonts w:ascii="Gill Sans MT" w:hAnsi="Gill Sans MT"/>
                <w:b/>
                <w:sz w:val="24"/>
                <w:szCs w:val="24"/>
              </w:rPr>
              <w:t>Identify additional measures you could take to reduce or eliminate risks identified as medium or high risk in step 5</w:t>
            </w:r>
          </w:p>
        </w:tc>
      </w:tr>
    </w:tbl>
    <w:p w:rsidR="00B1168B" w:rsidRPr="00B1168B" w:rsidRDefault="00B1168B" w:rsidP="00B1168B">
      <w:pPr>
        <w:rPr>
          <w:rFonts w:ascii="Gill Sans MT" w:hAnsi="Gill Sans MT"/>
        </w:rPr>
      </w:pPr>
    </w:p>
    <w:tbl>
      <w:tblPr>
        <w:tblStyle w:val="TableGrid"/>
        <w:tblW w:w="0" w:type="auto"/>
        <w:tblLook w:val="04A0" w:firstRow="1" w:lastRow="0" w:firstColumn="1" w:lastColumn="0" w:noHBand="0" w:noVBand="1"/>
      </w:tblPr>
      <w:tblGrid>
        <w:gridCol w:w="1912"/>
        <w:gridCol w:w="2119"/>
        <w:gridCol w:w="2197"/>
        <w:gridCol w:w="2087"/>
        <w:gridCol w:w="2135"/>
      </w:tblGrid>
      <w:tr w:rsidR="00B1168B" w:rsidRPr="00B1168B" w:rsidTr="002B463E">
        <w:tc>
          <w:tcPr>
            <w:tcW w:w="2912"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Risk</w:t>
            </w:r>
          </w:p>
        </w:tc>
        <w:tc>
          <w:tcPr>
            <w:tcW w:w="2912"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Options to reduce or eliminate risk</w:t>
            </w:r>
          </w:p>
        </w:tc>
        <w:tc>
          <w:tcPr>
            <w:tcW w:w="2912"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Effect on risk</w:t>
            </w:r>
          </w:p>
        </w:tc>
        <w:tc>
          <w:tcPr>
            <w:tcW w:w="2912"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Residual risk</w:t>
            </w:r>
          </w:p>
        </w:tc>
        <w:tc>
          <w:tcPr>
            <w:tcW w:w="2912"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Measure approved</w:t>
            </w:r>
          </w:p>
        </w:tc>
      </w:tr>
      <w:tr w:rsidR="00B1168B" w:rsidRPr="00B1168B" w:rsidTr="002B463E">
        <w:tc>
          <w:tcPr>
            <w:tcW w:w="2912" w:type="dxa"/>
          </w:tcPr>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c>
          <w:tcPr>
            <w:tcW w:w="2912" w:type="dxa"/>
          </w:tcPr>
          <w:p w:rsidR="00B1168B" w:rsidRPr="00B1168B" w:rsidRDefault="00B1168B" w:rsidP="002B463E">
            <w:pPr>
              <w:rPr>
                <w:rFonts w:ascii="Gill Sans MT" w:hAnsi="Gill Sans MT"/>
                <w:sz w:val="24"/>
                <w:szCs w:val="24"/>
              </w:rPr>
            </w:pPr>
          </w:p>
        </w:tc>
        <w:tc>
          <w:tcPr>
            <w:tcW w:w="2912"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Eliminated, reduced or accepted</w:t>
            </w:r>
          </w:p>
        </w:tc>
        <w:tc>
          <w:tcPr>
            <w:tcW w:w="2912"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Low, medium or high</w:t>
            </w:r>
          </w:p>
        </w:tc>
        <w:tc>
          <w:tcPr>
            <w:tcW w:w="2912"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Yes/no</w:t>
            </w:r>
          </w:p>
        </w:tc>
      </w:tr>
      <w:tr w:rsidR="00B1168B" w:rsidRPr="00B1168B" w:rsidTr="002B463E">
        <w:tc>
          <w:tcPr>
            <w:tcW w:w="14560" w:type="dxa"/>
            <w:gridSpan w:val="5"/>
            <w:shd w:val="clear" w:color="auto" w:fill="5B9BD5" w:themeFill="accent1"/>
          </w:tcPr>
          <w:p w:rsidR="00B1168B" w:rsidRPr="008D592F" w:rsidRDefault="00B1168B" w:rsidP="002B463E">
            <w:pPr>
              <w:rPr>
                <w:rFonts w:ascii="Gill Sans MT" w:hAnsi="Gill Sans MT"/>
                <w:b/>
                <w:sz w:val="24"/>
                <w:szCs w:val="24"/>
              </w:rPr>
            </w:pPr>
            <w:r w:rsidRPr="008D592F">
              <w:rPr>
                <w:rFonts w:ascii="Gill Sans MT" w:hAnsi="Gill Sans MT"/>
                <w:b/>
                <w:sz w:val="24"/>
                <w:szCs w:val="24"/>
              </w:rPr>
              <w:lastRenderedPageBreak/>
              <w:t>Step 7: Sign off and record outcomes</w:t>
            </w:r>
          </w:p>
        </w:tc>
      </w:tr>
    </w:tbl>
    <w:p w:rsidR="00B1168B" w:rsidRPr="00B1168B" w:rsidRDefault="00B1168B" w:rsidP="00B1168B">
      <w:pPr>
        <w:rPr>
          <w:rFonts w:ascii="Gill Sans MT" w:hAnsi="Gill Sans MT"/>
        </w:rPr>
      </w:pPr>
    </w:p>
    <w:tbl>
      <w:tblPr>
        <w:tblStyle w:val="TableGrid"/>
        <w:tblW w:w="0" w:type="auto"/>
        <w:tblLook w:val="04A0" w:firstRow="1" w:lastRow="0" w:firstColumn="1" w:lastColumn="0" w:noHBand="0" w:noVBand="1"/>
      </w:tblPr>
      <w:tblGrid>
        <w:gridCol w:w="3503"/>
        <w:gridCol w:w="3432"/>
        <w:gridCol w:w="3515"/>
      </w:tblGrid>
      <w:tr w:rsidR="00B1168B" w:rsidRPr="00B1168B" w:rsidTr="002B463E">
        <w:tc>
          <w:tcPr>
            <w:tcW w:w="4853"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Item</w:t>
            </w:r>
          </w:p>
        </w:tc>
        <w:tc>
          <w:tcPr>
            <w:tcW w:w="4853"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Name/date</w:t>
            </w:r>
          </w:p>
        </w:tc>
        <w:tc>
          <w:tcPr>
            <w:tcW w:w="4854"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Notes</w:t>
            </w:r>
          </w:p>
        </w:tc>
      </w:tr>
      <w:tr w:rsidR="00B1168B" w:rsidRPr="00B1168B" w:rsidTr="002B463E">
        <w:tc>
          <w:tcPr>
            <w:tcW w:w="4853"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Measures approved by:</w:t>
            </w:r>
          </w:p>
        </w:tc>
        <w:tc>
          <w:tcPr>
            <w:tcW w:w="4853" w:type="dxa"/>
          </w:tcPr>
          <w:p w:rsidR="00B1168B" w:rsidRPr="00B1168B" w:rsidRDefault="00B1168B" w:rsidP="002B463E">
            <w:pPr>
              <w:rPr>
                <w:rFonts w:ascii="Gill Sans MT" w:hAnsi="Gill Sans MT"/>
                <w:sz w:val="24"/>
                <w:szCs w:val="24"/>
              </w:rPr>
            </w:pPr>
          </w:p>
        </w:tc>
        <w:tc>
          <w:tcPr>
            <w:tcW w:w="4854"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Integrate actions back into project plan, with date and responsibility for completion</w:t>
            </w:r>
          </w:p>
        </w:tc>
      </w:tr>
      <w:tr w:rsidR="00B1168B" w:rsidRPr="00B1168B" w:rsidTr="002B463E">
        <w:tc>
          <w:tcPr>
            <w:tcW w:w="4853"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Residual risks approved by</w:t>
            </w:r>
            <w:r w:rsidR="005E736E">
              <w:rPr>
                <w:rFonts w:ascii="Gill Sans MT" w:hAnsi="Gill Sans MT"/>
                <w:sz w:val="24"/>
                <w:szCs w:val="24"/>
              </w:rPr>
              <w:t xml:space="preserve"> the Chief Officer</w:t>
            </w:r>
            <w:r w:rsidRPr="00B1168B">
              <w:rPr>
                <w:rFonts w:ascii="Gill Sans MT" w:hAnsi="Gill Sans MT"/>
                <w:sz w:val="24"/>
                <w:szCs w:val="24"/>
              </w:rPr>
              <w:t>:</w:t>
            </w:r>
          </w:p>
        </w:tc>
        <w:tc>
          <w:tcPr>
            <w:tcW w:w="4853" w:type="dxa"/>
          </w:tcPr>
          <w:p w:rsidR="00B1168B" w:rsidRPr="00B1168B" w:rsidRDefault="00B1168B" w:rsidP="002B463E">
            <w:pPr>
              <w:rPr>
                <w:rFonts w:ascii="Gill Sans MT" w:hAnsi="Gill Sans MT"/>
                <w:sz w:val="24"/>
                <w:szCs w:val="24"/>
              </w:rPr>
            </w:pPr>
          </w:p>
        </w:tc>
        <w:tc>
          <w:tcPr>
            <w:tcW w:w="4854" w:type="dxa"/>
          </w:tcPr>
          <w:p w:rsidR="00B1168B" w:rsidRPr="00B1168B" w:rsidRDefault="00B1168B" w:rsidP="00C65699">
            <w:pPr>
              <w:rPr>
                <w:rFonts w:ascii="Gill Sans MT" w:hAnsi="Gill Sans MT"/>
                <w:sz w:val="24"/>
                <w:szCs w:val="24"/>
              </w:rPr>
            </w:pPr>
            <w:r w:rsidRPr="00B1168B">
              <w:rPr>
                <w:rFonts w:ascii="Gill Sans MT" w:hAnsi="Gill Sans MT"/>
                <w:sz w:val="24"/>
                <w:szCs w:val="24"/>
              </w:rPr>
              <w:t>If accepti</w:t>
            </w:r>
            <w:r w:rsidR="00C65699">
              <w:rPr>
                <w:rFonts w:ascii="Gill Sans MT" w:hAnsi="Gill Sans MT"/>
                <w:sz w:val="24"/>
                <w:szCs w:val="24"/>
              </w:rPr>
              <w:t>ng any residual high risk, the DPO</w:t>
            </w:r>
            <w:r w:rsidRPr="00B1168B">
              <w:rPr>
                <w:rFonts w:ascii="Gill Sans MT" w:hAnsi="Gill Sans MT"/>
                <w:sz w:val="24"/>
                <w:szCs w:val="24"/>
              </w:rPr>
              <w:t xml:space="preserve"> should be consulted</w:t>
            </w:r>
          </w:p>
        </w:tc>
      </w:tr>
      <w:tr w:rsidR="00C65699" w:rsidRPr="00B1168B" w:rsidTr="002B463E">
        <w:tc>
          <w:tcPr>
            <w:tcW w:w="4853" w:type="dxa"/>
          </w:tcPr>
          <w:p w:rsidR="00C65699" w:rsidRPr="00B1168B" w:rsidRDefault="00C65699" w:rsidP="000A297D">
            <w:pPr>
              <w:rPr>
                <w:rFonts w:ascii="Gill Sans MT" w:hAnsi="Gill Sans MT"/>
              </w:rPr>
            </w:pPr>
            <w:r>
              <w:rPr>
                <w:rFonts w:ascii="Gill Sans MT" w:hAnsi="Gill Sans MT"/>
              </w:rPr>
              <w:t xml:space="preserve">DPIA passed to Data </w:t>
            </w:r>
            <w:r w:rsidR="000A297D">
              <w:rPr>
                <w:rFonts w:ascii="Gill Sans MT" w:hAnsi="Gill Sans MT"/>
              </w:rPr>
              <w:t>Protection Lead</w:t>
            </w:r>
          </w:p>
        </w:tc>
        <w:tc>
          <w:tcPr>
            <w:tcW w:w="4853" w:type="dxa"/>
          </w:tcPr>
          <w:p w:rsidR="00C65699" w:rsidRPr="00B1168B" w:rsidRDefault="00C65699" w:rsidP="002B463E">
            <w:pPr>
              <w:rPr>
                <w:rFonts w:ascii="Gill Sans MT" w:hAnsi="Gill Sans MT"/>
              </w:rPr>
            </w:pPr>
          </w:p>
        </w:tc>
        <w:tc>
          <w:tcPr>
            <w:tcW w:w="4854" w:type="dxa"/>
          </w:tcPr>
          <w:p w:rsidR="00C65699" w:rsidRPr="00B1168B" w:rsidRDefault="00C65699" w:rsidP="00C65699">
            <w:pPr>
              <w:rPr>
                <w:rFonts w:ascii="Gill Sans MT" w:hAnsi="Gill Sans MT"/>
              </w:rPr>
            </w:pPr>
            <w:r>
              <w:rPr>
                <w:rFonts w:ascii="Gill Sans MT" w:hAnsi="Gill Sans MT"/>
              </w:rPr>
              <w:t>To review and forward to East Ayrshire Council’s DPO</w:t>
            </w:r>
          </w:p>
        </w:tc>
      </w:tr>
      <w:tr w:rsidR="00B1168B" w:rsidRPr="00B1168B" w:rsidTr="002B463E">
        <w:tc>
          <w:tcPr>
            <w:tcW w:w="4853"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DPO advice provided</w:t>
            </w:r>
          </w:p>
        </w:tc>
        <w:tc>
          <w:tcPr>
            <w:tcW w:w="4853" w:type="dxa"/>
          </w:tcPr>
          <w:p w:rsidR="00B1168B" w:rsidRPr="00B1168B" w:rsidRDefault="00B1168B" w:rsidP="002B463E">
            <w:pPr>
              <w:rPr>
                <w:rFonts w:ascii="Gill Sans MT" w:hAnsi="Gill Sans MT"/>
                <w:sz w:val="24"/>
                <w:szCs w:val="24"/>
              </w:rPr>
            </w:pPr>
          </w:p>
        </w:tc>
        <w:tc>
          <w:tcPr>
            <w:tcW w:w="4854"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DPO should advise on compliance, step 6 measures and whether processing can proceed</w:t>
            </w:r>
          </w:p>
        </w:tc>
      </w:tr>
      <w:tr w:rsidR="00B1168B" w:rsidRPr="00B1168B" w:rsidTr="002B463E">
        <w:tc>
          <w:tcPr>
            <w:tcW w:w="14560" w:type="dxa"/>
            <w:gridSpan w:val="3"/>
          </w:tcPr>
          <w:p w:rsidR="00B1168B" w:rsidRPr="00B1168B" w:rsidRDefault="00B1168B" w:rsidP="002B463E">
            <w:pPr>
              <w:rPr>
                <w:rFonts w:ascii="Gill Sans MT" w:hAnsi="Gill Sans MT"/>
                <w:sz w:val="24"/>
                <w:szCs w:val="24"/>
              </w:rPr>
            </w:pPr>
            <w:r w:rsidRPr="00B1168B">
              <w:rPr>
                <w:rFonts w:ascii="Gill Sans MT" w:hAnsi="Gill Sans MT"/>
                <w:sz w:val="24"/>
                <w:szCs w:val="24"/>
              </w:rPr>
              <w:t>Summary of DPO advice:</w:t>
            </w: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r>
      <w:tr w:rsidR="00B1168B" w:rsidRPr="00B1168B" w:rsidTr="002B463E">
        <w:tc>
          <w:tcPr>
            <w:tcW w:w="4853"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DPO advice accepted or overruled by:</w:t>
            </w:r>
          </w:p>
          <w:p w:rsidR="00B1168B" w:rsidRPr="00B1168B" w:rsidRDefault="00B1168B" w:rsidP="002B463E">
            <w:pPr>
              <w:rPr>
                <w:rFonts w:ascii="Gill Sans MT" w:hAnsi="Gill Sans MT"/>
                <w:sz w:val="24"/>
                <w:szCs w:val="24"/>
              </w:rPr>
            </w:pPr>
          </w:p>
        </w:tc>
        <w:tc>
          <w:tcPr>
            <w:tcW w:w="4853" w:type="dxa"/>
          </w:tcPr>
          <w:p w:rsidR="00B1168B" w:rsidRPr="00B1168B" w:rsidRDefault="00B1168B" w:rsidP="002B463E">
            <w:pPr>
              <w:rPr>
                <w:rFonts w:ascii="Gill Sans MT" w:hAnsi="Gill Sans MT"/>
                <w:sz w:val="24"/>
                <w:szCs w:val="24"/>
              </w:rPr>
            </w:pPr>
          </w:p>
        </w:tc>
        <w:tc>
          <w:tcPr>
            <w:tcW w:w="4854"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If overruled, you must explain your reasons</w:t>
            </w:r>
          </w:p>
        </w:tc>
      </w:tr>
      <w:tr w:rsidR="00B1168B" w:rsidRPr="00B1168B" w:rsidTr="002B463E">
        <w:tc>
          <w:tcPr>
            <w:tcW w:w="14560" w:type="dxa"/>
            <w:gridSpan w:val="3"/>
          </w:tcPr>
          <w:p w:rsidR="00B1168B" w:rsidRPr="00B1168B" w:rsidRDefault="00B1168B" w:rsidP="002B463E">
            <w:pPr>
              <w:rPr>
                <w:rFonts w:ascii="Gill Sans MT" w:hAnsi="Gill Sans MT"/>
                <w:sz w:val="24"/>
                <w:szCs w:val="24"/>
              </w:rPr>
            </w:pPr>
            <w:r w:rsidRPr="00B1168B">
              <w:rPr>
                <w:rFonts w:ascii="Gill Sans MT" w:hAnsi="Gill Sans MT"/>
                <w:sz w:val="24"/>
                <w:szCs w:val="24"/>
              </w:rPr>
              <w:t>Comments:</w:t>
            </w: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r>
      <w:tr w:rsidR="00B1168B" w:rsidRPr="00B1168B" w:rsidTr="002B463E">
        <w:tc>
          <w:tcPr>
            <w:tcW w:w="4853"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Consultation responses reviewed by:</w:t>
            </w:r>
          </w:p>
        </w:tc>
        <w:tc>
          <w:tcPr>
            <w:tcW w:w="4853" w:type="dxa"/>
          </w:tcPr>
          <w:p w:rsidR="00B1168B" w:rsidRPr="00B1168B" w:rsidRDefault="00B1168B" w:rsidP="002B463E">
            <w:pPr>
              <w:rPr>
                <w:rFonts w:ascii="Gill Sans MT" w:hAnsi="Gill Sans MT"/>
                <w:sz w:val="24"/>
                <w:szCs w:val="24"/>
              </w:rPr>
            </w:pPr>
          </w:p>
        </w:tc>
        <w:tc>
          <w:tcPr>
            <w:tcW w:w="4854"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If your decision departs from individuals’ views, you must explain your reasons</w:t>
            </w:r>
          </w:p>
        </w:tc>
      </w:tr>
      <w:tr w:rsidR="00B1168B" w:rsidRPr="00B1168B" w:rsidTr="002B463E">
        <w:tc>
          <w:tcPr>
            <w:tcW w:w="14560" w:type="dxa"/>
            <w:gridSpan w:val="3"/>
          </w:tcPr>
          <w:p w:rsidR="00B1168B" w:rsidRPr="00B1168B" w:rsidRDefault="00B1168B" w:rsidP="002B463E">
            <w:pPr>
              <w:rPr>
                <w:rFonts w:ascii="Gill Sans MT" w:hAnsi="Gill Sans MT"/>
                <w:sz w:val="24"/>
                <w:szCs w:val="24"/>
              </w:rPr>
            </w:pPr>
            <w:r w:rsidRPr="00B1168B">
              <w:rPr>
                <w:rFonts w:ascii="Gill Sans MT" w:hAnsi="Gill Sans MT"/>
                <w:sz w:val="24"/>
                <w:szCs w:val="24"/>
              </w:rPr>
              <w:t>Comments:</w:t>
            </w: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r>
      <w:tr w:rsidR="00B1168B" w:rsidRPr="00B1168B" w:rsidTr="002B463E">
        <w:tc>
          <w:tcPr>
            <w:tcW w:w="4853"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This DPIA will be kept under review by:</w:t>
            </w:r>
          </w:p>
        </w:tc>
        <w:tc>
          <w:tcPr>
            <w:tcW w:w="4853" w:type="dxa"/>
          </w:tcPr>
          <w:p w:rsidR="00B1168B" w:rsidRPr="00B1168B" w:rsidRDefault="00B1168B" w:rsidP="002B463E">
            <w:pPr>
              <w:rPr>
                <w:rFonts w:ascii="Gill Sans MT" w:hAnsi="Gill Sans MT"/>
                <w:sz w:val="24"/>
                <w:szCs w:val="24"/>
              </w:rPr>
            </w:pPr>
          </w:p>
        </w:tc>
        <w:tc>
          <w:tcPr>
            <w:tcW w:w="4854" w:type="dxa"/>
          </w:tcPr>
          <w:p w:rsidR="00B1168B" w:rsidRPr="00B1168B" w:rsidRDefault="00B1168B" w:rsidP="000A297D">
            <w:pPr>
              <w:rPr>
                <w:rFonts w:ascii="Gill Sans MT" w:hAnsi="Gill Sans MT"/>
                <w:sz w:val="24"/>
                <w:szCs w:val="24"/>
              </w:rPr>
            </w:pPr>
            <w:r w:rsidRPr="00B1168B">
              <w:rPr>
                <w:rFonts w:ascii="Gill Sans MT" w:hAnsi="Gill Sans MT"/>
                <w:sz w:val="24"/>
                <w:szCs w:val="24"/>
              </w:rPr>
              <w:t xml:space="preserve">The DPO </w:t>
            </w:r>
            <w:r w:rsidR="00C65699">
              <w:rPr>
                <w:rFonts w:ascii="Gill Sans MT" w:hAnsi="Gill Sans MT"/>
                <w:sz w:val="24"/>
                <w:szCs w:val="24"/>
              </w:rPr>
              <w:t xml:space="preserve">and Data </w:t>
            </w:r>
            <w:r w:rsidR="000A297D">
              <w:rPr>
                <w:rFonts w:ascii="Gill Sans MT" w:hAnsi="Gill Sans MT"/>
                <w:sz w:val="24"/>
                <w:szCs w:val="24"/>
              </w:rPr>
              <w:t>Protection Lead</w:t>
            </w:r>
            <w:bookmarkStart w:id="52" w:name="_GoBack"/>
            <w:bookmarkEnd w:id="52"/>
            <w:r w:rsidR="00C65699">
              <w:rPr>
                <w:rFonts w:ascii="Gill Sans MT" w:hAnsi="Gill Sans MT"/>
                <w:sz w:val="24"/>
                <w:szCs w:val="24"/>
              </w:rPr>
              <w:t xml:space="preserve"> </w:t>
            </w:r>
            <w:r w:rsidRPr="00B1168B">
              <w:rPr>
                <w:rFonts w:ascii="Gill Sans MT" w:hAnsi="Gill Sans MT"/>
                <w:sz w:val="24"/>
                <w:szCs w:val="24"/>
              </w:rPr>
              <w:t>should review ongoing compliance with DPIA</w:t>
            </w:r>
          </w:p>
        </w:tc>
      </w:tr>
    </w:tbl>
    <w:p w:rsidR="00B1168B" w:rsidRPr="00B1168B" w:rsidRDefault="00B1168B" w:rsidP="00B1168B">
      <w:pPr>
        <w:rPr>
          <w:rFonts w:ascii="Gill Sans MT" w:hAnsi="Gill Sans MT"/>
        </w:rPr>
      </w:pPr>
    </w:p>
    <w:p w:rsidR="00B1168B" w:rsidRPr="00B1168B" w:rsidRDefault="00B1168B" w:rsidP="00B1168B">
      <w:pPr>
        <w:rPr>
          <w:rFonts w:ascii="Gill Sans MT" w:hAnsi="Gill Sans MT"/>
        </w:rPr>
      </w:pPr>
    </w:p>
    <w:tbl>
      <w:tblPr>
        <w:tblStyle w:val="TableGrid"/>
        <w:tblW w:w="0" w:type="auto"/>
        <w:tblLook w:val="04A0" w:firstRow="1" w:lastRow="0" w:firstColumn="1" w:lastColumn="0" w:noHBand="0" w:noVBand="1"/>
      </w:tblPr>
      <w:tblGrid>
        <w:gridCol w:w="5369"/>
        <w:gridCol w:w="5081"/>
      </w:tblGrid>
      <w:tr w:rsidR="00B1168B" w:rsidRPr="00B1168B" w:rsidTr="002B463E">
        <w:tc>
          <w:tcPr>
            <w:tcW w:w="7280"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 xml:space="preserve">DPIA  Authorisation </w:t>
            </w:r>
            <w:r w:rsidR="005E736E">
              <w:rPr>
                <w:rFonts w:ascii="Gill Sans MT" w:hAnsi="Gill Sans MT"/>
                <w:sz w:val="24"/>
                <w:szCs w:val="24"/>
              </w:rPr>
              <w:t>(Strategic Lead</w:t>
            </w:r>
            <w:r w:rsidR="008D592F">
              <w:rPr>
                <w:rFonts w:ascii="Gill Sans MT" w:hAnsi="Gill Sans MT"/>
                <w:sz w:val="24"/>
                <w:szCs w:val="24"/>
              </w:rPr>
              <w:t>)</w:t>
            </w:r>
            <w:r w:rsidRPr="00B1168B">
              <w:rPr>
                <w:rFonts w:ascii="Gill Sans MT" w:hAnsi="Gill Sans MT"/>
                <w:sz w:val="24"/>
                <w:szCs w:val="24"/>
              </w:rPr>
              <w:t>:</w:t>
            </w:r>
          </w:p>
          <w:p w:rsidR="00B1168B" w:rsidRPr="00B1168B" w:rsidRDefault="00B1168B" w:rsidP="002B463E">
            <w:pPr>
              <w:rPr>
                <w:rFonts w:ascii="Gill Sans MT" w:hAnsi="Gill Sans MT"/>
                <w:sz w:val="24"/>
                <w:szCs w:val="24"/>
              </w:rPr>
            </w:pPr>
            <w:r w:rsidRPr="00B1168B">
              <w:rPr>
                <w:rFonts w:ascii="Gill Sans MT" w:hAnsi="Gill Sans MT"/>
                <w:sz w:val="24"/>
                <w:szCs w:val="24"/>
              </w:rPr>
              <w:t xml:space="preserve"> </w:t>
            </w: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c>
          <w:tcPr>
            <w:tcW w:w="7280" w:type="dxa"/>
          </w:tcPr>
          <w:p w:rsidR="00B1168B" w:rsidRPr="00B1168B" w:rsidRDefault="00B1168B" w:rsidP="002B463E">
            <w:pPr>
              <w:rPr>
                <w:rFonts w:ascii="Gill Sans MT" w:hAnsi="Gill Sans MT"/>
                <w:sz w:val="24"/>
                <w:szCs w:val="24"/>
              </w:rPr>
            </w:pPr>
          </w:p>
        </w:tc>
      </w:tr>
      <w:tr w:rsidR="00B1168B" w:rsidRPr="00B1168B" w:rsidTr="002B463E">
        <w:tc>
          <w:tcPr>
            <w:tcW w:w="7280"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Name :</w:t>
            </w: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c>
          <w:tcPr>
            <w:tcW w:w="7280" w:type="dxa"/>
          </w:tcPr>
          <w:p w:rsidR="00B1168B" w:rsidRPr="00B1168B" w:rsidRDefault="00B1168B" w:rsidP="002B463E">
            <w:pPr>
              <w:rPr>
                <w:rFonts w:ascii="Gill Sans MT" w:hAnsi="Gill Sans MT"/>
                <w:sz w:val="24"/>
                <w:szCs w:val="24"/>
              </w:rPr>
            </w:pPr>
            <w:r w:rsidRPr="00B1168B">
              <w:rPr>
                <w:rFonts w:ascii="Gill Sans MT" w:hAnsi="Gill Sans MT"/>
                <w:sz w:val="24"/>
                <w:szCs w:val="24"/>
              </w:rPr>
              <w:t>Date :</w:t>
            </w:r>
          </w:p>
          <w:p w:rsidR="00B1168B" w:rsidRPr="00B1168B" w:rsidRDefault="00B1168B" w:rsidP="002B463E">
            <w:pPr>
              <w:rPr>
                <w:rFonts w:ascii="Gill Sans MT" w:hAnsi="Gill Sans MT"/>
                <w:sz w:val="24"/>
                <w:szCs w:val="24"/>
              </w:rPr>
            </w:pPr>
          </w:p>
          <w:p w:rsidR="00B1168B" w:rsidRPr="00B1168B" w:rsidRDefault="00B1168B" w:rsidP="002B463E">
            <w:pPr>
              <w:rPr>
                <w:rFonts w:ascii="Gill Sans MT" w:hAnsi="Gill Sans MT"/>
                <w:sz w:val="24"/>
                <w:szCs w:val="24"/>
              </w:rPr>
            </w:pPr>
          </w:p>
        </w:tc>
      </w:tr>
      <w:bookmarkEnd w:id="0"/>
    </w:tbl>
    <w:p w:rsidR="00A02350" w:rsidRPr="00B1168B" w:rsidRDefault="00A02350" w:rsidP="00B1168B">
      <w:pPr>
        <w:rPr>
          <w:rFonts w:ascii="Gill Sans MT" w:hAnsi="Gill Sans MT"/>
        </w:rPr>
      </w:pPr>
    </w:p>
    <w:sectPr w:rsidR="00A02350" w:rsidRPr="00B1168B" w:rsidSect="00422565">
      <w:footerReference w:type="default" r:id="rId1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10D" w:rsidRDefault="00F6310D" w:rsidP="00057526">
      <w:r>
        <w:separator/>
      </w:r>
    </w:p>
  </w:endnote>
  <w:endnote w:type="continuationSeparator" w:id="0">
    <w:p w:rsidR="00F6310D" w:rsidRDefault="00F6310D" w:rsidP="0005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623919"/>
      <w:docPartObj>
        <w:docPartGallery w:val="Page Numbers (Bottom of Page)"/>
        <w:docPartUnique/>
      </w:docPartObj>
    </w:sdtPr>
    <w:sdtEndPr>
      <w:rPr>
        <w:noProof/>
      </w:rPr>
    </w:sdtEndPr>
    <w:sdtContent>
      <w:p w:rsidR="002B463E" w:rsidRDefault="002B463E">
        <w:pPr>
          <w:pStyle w:val="Footer"/>
          <w:jc w:val="center"/>
        </w:pPr>
        <w:r>
          <w:fldChar w:fldCharType="begin"/>
        </w:r>
        <w:r>
          <w:instrText xml:space="preserve"> PAGE   \* MERGEFORMAT </w:instrText>
        </w:r>
        <w:r>
          <w:fldChar w:fldCharType="separate"/>
        </w:r>
        <w:r w:rsidR="000A297D">
          <w:rPr>
            <w:noProof/>
          </w:rPr>
          <w:t>11</w:t>
        </w:r>
        <w:r>
          <w:rPr>
            <w:noProof/>
          </w:rPr>
          <w:fldChar w:fldCharType="end"/>
        </w:r>
      </w:p>
    </w:sdtContent>
  </w:sdt>
  <w:p w:rsidR="002B463E" w:rsidRDefault="002B4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433656"/>
      <w:docPartObj>
        <w:docPartGallery w:val="Page Numbers (Bottom of Page)"/>
        <w:docPartUnique/>
      </w:docPartObj>
    </w:sdtPr>
    <w:sdtEndPr>
      <w:rPr>
        <w:noProof/>
      </w:rPr>
    </w:sdtEndPr>
    <w:sdtContent>
      <w:p w:rsidR="002B463E" w:rsidRDefault="002B463E">
        <w:pPr>
          <w:pStyle w:val="Footer"/>
          <w:jc w:val="right"/>
        </w:pPr>
        <w:r>
          <w:fldChar w:fldCharType="begin"/>
        </w:r>
        <w:r>
          <w:instrText xml:space="preserve"> PAGE   \* MERGEFORMAT </w:instrText>
        </w:r>
        <w:r>
          <w:fldChar w:fldCharType="separate"/>
        </w:r>
        <w:r w:rsidR="000A297D">
          <w:rPr>
            <w:noProof/>
          </w:rPr>
          <w:t>1</w:t>
        </w:r>
        <w:r>
          <w:rPr>
            <w:noProof/>
          </w:rPr>
          <w:fldChar w:fldCharType="end"/>
        </w:r>
      </w:p>
    </w:sdtContent>
  </w:sdt>
  <w:p w:rsidR="002B463E" w:rsidRDefault="002B4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493553"/>
      <w:docPartObj>
        <w:docPartGallery w:val="Page Numbers (Bottom of Page)"/>
        <w:docPartUnique/>
      </w:docPartObj>
    </w:sdtPr>
    <w:sdtEndPr>
      <w:rPr>
        <w:noProof/>
      </w:rPr>
    </w:sdtEndPr>
    <w:sdtContent>
      <w:p w:rsidR="002B463E" w:rsidRDefault="002B463E">
        <w:pPr>
          <w:pStyle w:val="Footer"/>
          <w:jc w:val="center"/>
        </w:pPr>
        <w:r>
          <w:fldChar w:fldCharType="begin"/>
        </w:r>
        <w:r>
          <w:instrText xml:space="preserve"> PAGE   \* MERGEFORMAT </w:instrText>
        </w:r>
        <w:r>
          <w:fldChar w:fldCharType="separate"/>
        </w:r>
        <w:r w:rsidR="000A297D">
          <w:rPr>
            <w:noProof/>
          </w:rPr>
          <w:t>19</w:t>
        </w:r>
        <w:r>
          <w:rPr>
            <w:noProof/>
          </w:rPr>
          <w:fldChar w:fldCharType="end"/>
        </w:r>
      </w:p>
    </w:sdtContent>
  </w:sdt>
  <w:p w:rsidR="002B463E" w:rsidRDefault="002B4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10D" w:rsidRDefault="00F6310D" w:rsidP="00057526">
      <w:r>
        <w:separator/>
      </w:r>
    </w:p>
  </w:footnote>
  <w:footnote w:type="continuationSeparator" w:id="0">
    <w:p w:rsidR="00F6310D" w:rsidRDefault="00F6310D" w:rsidP="0005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AD4"/>
    <w:multiLevelType w:val="hybridMultilevel"/>
    <w:tmpl w:val="E264C89E"/>
    <w:lvl w:ilvl="0" w:tplc="FA9274A0">
      <w:start w:val="1"/>
      <w:numFmt w:val="decimal"/>
      <w:lvlText w:val="%1."/>
      <w:lvlJc w:val="left"/>
    </w:lvl>
    <w:lvl w:ilvl="1" w:tplc="A0E89498">
      <w:numFmt w:val="decimal"/>
      <w:lvlText w:val=""/>
      <w:lvlJc w:val="left"/>
    </w:lvl>
    <w:lvl w:ilvl="2" w:tplc="F8849C6A">
      <w:numFmt w:val="decimal"/>
      <w:lvlText w:val=""/>
      <w:lvlJc w:val="left"/>
    </w:lvl>
    <w:lvl w:ilvl="3" w:tplc="F9085BE6">
      <w:numFmt w:val="decimal"/>
      <w:lvlText w:val=""/>
      <w:lvlJc w:val="left"/>
    </w:lvl>
    <w:lvl w:ilvl="4" w:tplc="2466A3BC">
      <w:numFmt w:val="decimal"/>
      <w:lvlText w:val=""/>
      <w:lvlJc w:val="left"/>
    </w:lvl>
    <w:lvl w:ilvl="5" w:tplc="F9245E94">
      <w:numFmt w:val="decimal"/>
      <w:lvlText w:val=""/>
      <w:lvlJc w:val="left"/>
    </w:lvl>
    <w:lvl w:ilvl="6" w:tplc="D89EC350">
      <w:numFmt w:val="decimal"/>
      <w:lvlText w:val=""/>
      <w:lvlJc w:val="left"/>
    </w:lvl>
    <w:lvl w:ilvl="7" w:tplc="69A68D14">
      <w:numFmt w:val="decimal"/>
      <w:lvlText w:val=""/>
      <w:lvlJc w:val="left"/>
    </w:lvl>
    <w:lvl w:ilvl="8" w:tplc="C76ABE1A">
      <w:numFmt w:val="decimal"/>
      <w:lvlText w:val=""/>
      <w:lvlJc w:val="left"/>
    </w:lvl>
  </w:abstractNum>
  <w:abstractNum w:abstractNumId="1" w15:restartNumberingAfterBreak="0">
    <w:nsid w:val="00001E1F"/>
    <w:multiLevelType w:val="hybridMultilevel"/>
    <w:tmpl w:val="A92C8FDA"/>
    <w:lvl w:ilvl="0" w:tplc="0CB0054A">
      <w:start w:val="2"/>
      <w:numFmt w:val="decimal"/>
      <w:lvlText w:val="%1."/>
      <w:lvlJc w:val="left"/>
    </w:lvl>
    <w:lvl w:ilvl="1" w:tplc="402A1702">
      <w:numFmt w:val="decimal"/>
      <w:lvlText w:val=""/>
      <w:lvlJc w:val="left"/>
    </w:lvl>
    <w:lvl w:ilvl="2" w:tplc="140A0E92">
      <w:numFmt w:val="decimal"/>
      <w:lvlText w:val=""/>
      <w:lvlJc w:val="left"/>
    </w:lvl>
    <w:lvl w:ilvl="3" w:tplc="33DC005E">
      <w:numFmt w:val="decimal"/>
      <w:lvlText w:val=""/>
      <w:lvlJc w:val="left"/>
    </w:lvl>
    <w:lvl w:ilvl="4" w:tplc="94201238">
      <w:numFmt w:val="decimal"/>
      <w:lvlText w:val=""/>
      <w:lvlJc w:val="left"/>
    </w:lvl>
    <w:lvl w:ilvl="5" w:tplc="666E1D3C">
      <w:numFmt w:val="decimal"/>
      <w:lvlText w:val=""/>
      <w:lvlJc w:val="left"/>
    </w:lvl>
    <w:lvl w:ilvl="6" w:tplc="EDA4461E">
      <w:numFmt w:val="decimal"/>
      <w:lvlText w:val=""/>
      <w:lvlJc w:val="left"/>
    </w:lvl>
    <w:lvl w:ilvl="7" w:tplc="4A982C58">
      <w:numFmt w:val="decimal"/>
      <w:lvlText w:val=""/>
      <w:lvlJc w:val="left"/>
    </w:lvl>
    <w:lvl w:ilvl="8" w:tplc="9E5A8F3C">
      <w:numFmt w:val="decimal"/>
      <w:lvlText w:val=""/>
      <w:lvlJc w:val="left"/>
    </w:lvl>
  </w:abstractNum>
  <w:abstractNum w:abstractNumId="2" w15:restartNumberingAfterBreak="0">
    <w:nsid w:val="00003B25"/>
    <w:multiLevelType w:val="hybridMultilevel"/>
    <w:tmpl w:val="4240F99E"/>
    <w:lvl w:ilvl="0" w:tplc="E8D264A8">
      <w:start w:val="1"/>
      <w:numFmt w:val="decimal"/>
      <w:lvlText w:val="%1."/>
      <w:lvlJc w:val="left"/>
    </w:lvl>
    <w:lvl w:ilvl="1" w:tplc="094E6A18">
      <w:numFmt w:val="decimal"/>
      <w:lvlText w:val=""/>
      <w:lvlJc w:val="left"/>
    </w:lvl>
    <w:lvl w:ilvl="2" w:tplc="7228FEF0">
      <w:numFmt w:val="decimal"/>
      <w:lvlText w:val=""/>
      <w:lvlJc w:val="left"/>
    </w:lvl>
    <w:lvl w:ilvl="3" w:tplc="EFE6D44E">
      <w:numFmt w:val="decimal"/>
      <w:lvlText w:val=""/>
      <w:lvlJc w:val="left"/>
    </w:lvl>
    <w:lvl w:ilvl="4" w:tplc="2C1CBCCA">
      <w:numFmt w:val="decimal"/>
      <w:lvlText w:val=""/>
      <w:lvlJc w:val="left"/>
    </w:lvl>
    <w:lvl w:ilvl="5" w:tplc="4672E7EA">
      <w:numFmt w:val="decimal"/>
      <w:lvlText w:val=""/>
      <w:lvlJc w:val="left"/>
    </w:lvl>
    <w:lvl w:ilvl="6" w:tplc="789EEBEC">
      <w:numFmt w:val="decimal"/>
      <w:lvlText w:val=""/>
      <w:lvlJc w:val="left"/>
    </w:lvl>
    <w:lvl w:ilvl="7" w:tplc="50EAB128">
      <w:numFmt w:val="decimal"/>
      <w:lvlText w:val=""/>
      <w:lvlJc w:val="left"/>
    </w:lvl>
    <w:lvl w:ilvl="8" w:tplc="F6BC3F7A">
      <w:numFmt w:val="decimal"/>
      <w:lvlText w:val=""/>
      <w:lvlJc w:val="left"/>
    </w:lvl>
  </w:abstractNum>
  <w:abstractNum w:abstractNumId="3" w15:restartNumberingAfterBreak="0">
    <w:nsid w:val="00005878"/>
    <w:multiLevelType w:val="hybridMultilevel"/>
    <w:tmpl w:val="BDD06B70"/>
    <w:lvl w:ilvl="0" w:tplc="23D4FF76">
      <w:start w:val="1"/>
      <w:numFmt w:val="bullet"/>
      <w:lvlText w:val=""/>
      <w:lvlJc w:val="left"/>
    </w:lvl>
    <w:lvl w:ilvl="1" w:tplc="ED9ADDA0">
      <w:numFmt w:val="decimal"/>
      <w:lvlText w:val=""/>
      <w:lvlJc w:val="left"/>
    </w:lvl>
    <w:lvl w:ilvl="2" w:tplc="D01C4838">
      <w:numFmt w:val="decimal"/>
      <w:lvlText w:val=""/>
      <w:lvlJc w:val="left"/>
    </w:lvl>
    <w:lvl w:ilvl="3" w:tplc="FD926D48">
      <w:numFmt w:val="decimal"/>
      <w:lvlText w:val=""/>
      <w:lvlJc w:val="left"/>
    </w:lvl>
    <w:lvl w:ilvl="4" w:tplc="CEF64966">
      <w:numFmt w:val="decimal"/>
      <w:lvlText w:val=""/>
      <w:lvlJc w:val="left"/>
    </w:lvl>
    <w:lvl w:ilvl="5" w:tplc="27AE963C">
      <w:numFmt w:val="decimal"/>
      <w:lvlText w:val=""/>
      <w:lvlJc w:val="left"/>
    </w:lvl>
    <w:lvl w:ilvl="6" w:tplc="FE884FFC">
      <w:numFmt w:val="decimal"/>
      <w:lvlText w:val=""/>
      <w:lvlJc w:val="left"/>
    </w:lvl>
    <w:lvl w:ilvl="7" w:tplc="E626BDAC">
      <w:numFmt w:val="decimal"/>
      <w:lvlText w:val=""/>
      <w:lvlJc w:val="left"/>
    </w:lvl>
    <w:lvl w:ilvl="8" w:tplc="FF8EA4C0">
      <w:numFmt w:val="decimal"/>
      <w:lvlText w:val=""/>
      <w:lvlJc w:val="left"/>
    </w:lvl>
  </w:abstractNum>
  <w:abstractNum w:abstractNumId="4" w15:restartNumberingAfterBreak="0">
    <w:nsid w:val="000063CB"/>
    <w:multiLevelType w:val="hybridMultilevel"/>
    <w:tmpl w:val="6916DADA"/>
    <w:lvl w:ilvl="0" w:tplc="8716D336">
      <w:start w:val="5"/>
      <w:numFmt w:val="decimal"/>
      <w:lvlText w:val="%1."/>
      <w:lvlJc w:val="left"/>
    </w:lvl>
    <w:lvl w:ilvl="1" w:tplc="7F821BE2">
      <w:numFmt w:val="decimal"/>
      <w:lvlText w:val=""/>
      <w:lvlJc w:val="left"/>
    </w:lvl>
    <w:lvl w:ilvl="2" w:tplc="0F0A3AD0">
      <w:numFmt w:val="decimal"/>
      <w:lvlText w:val=""/>
      <w:lvlJc w:val="left"/>
    </w:lvl>
    <w:lvl w:ilvl="3" w:tplc="887C7B5C">
      <w:numFmt w:val="decimal"/>
      <w:lvlText w:val=""/>
      <w:lvlJc w:val="left"/>
    </w:lvl>
    <w:lvl w:ilvl="4" w:tplc="DB76F876">
      <w:numFmt w:val="decimal"/>
      <w:lvlText w:val=""/>
      <w:lvlJc w:val="left"/>
    </w:lvl>
    <w:lvl w:ilvl="5" w:tplc="8988866E">
      <w:numFmt w:val="decimal"/>
      <w:lvlText w:val=""/>
      <w:lvlJc w:val="left"/>
    </w:lvl>
    <w:lvl w:ilvl="6" w:tplc="C4BCDBFE">
      <w:numFmt w:val="decimal"/>
      <w:lvlText w:val=""/>
      <w:lvlJc w:val="left"/>
    </w:lvl>
    <w:lvl w:ilvl="7" w:tplc="5B5E7C6A">
      <w:numFmt w:val="decimal"/>
      <w:lvlText w:val=""/>
      <w:lvlJc w:val="left"/>
    </w:lvl>
    <w:lvl w:ilvl="8" w:tplc="6D3CFD24">
      <w:numFmt w:val="decimal"/>
      <w:lvlText w:val=""/>
      <w:lvlJc w:val="left"/>
    </w:lvl>
  </w:abstractNum>
  <w:abstractNum w:abstractNumId="5" w15:restartNumberingAfterBreak="0">
    <w:nsid w:val="00006BFC"/>
    <w:multiLevelType w:val="hybridMultilevel"/>
    <w:tmpl w:val="0E4601F0"/>
    <w:lvl w:ilvl="0" w:tplc="B29EDBB4">
      <w:start w:val="1"/>
      <w:numFmt w:val="bullet"/>
      <w:lvlText w:val=""/>
      <w:lvlJc w:val="left"/>
    </w:lvl>
    <w:lvl w:ilvl="1" w:tplc="02D4E788">
      <w:numFmt w:val="decimal"/>
      <w:lvlText w:val=""/>
      <w:lvlJc w:val="left"/>
    </w:lvl>
    <w:lvl w:ilvl="2" w:tplc="F1968B8E">
      <w:numFmt w:val="decimal"/>
      <w:lvlText w:val=""/>
      <w:lvlJc w:val="left"/>
    </w:lvl>
    <w:lvl w:ilvl="3" w:tplc="4F5C15F4">
      <w:numFmt w:val="decimal"/>
      <w:lvlText w:val=""/>
      <w:lvlJc w:val="left"/>
    </w:lvl>
    <w:lvl w:ilvl="4" w:tplc="991EA10C">
      <w:numFmt w:val="decimal"/>
      <w:lvlText w:val=""/>
      <w:lvlJc w:val="left"/>
    </w:lvl>
    <w:lvl w:ilvl="5" w:tplc="C1C2C224">
      <w:numFmt w:val="decimal"/>
      <w:lvlText w:val=""/>
      <w:lvlJc w:val="left"/>
    </w:lvl>
    <w:lvl w:ilvl="6" w:tplc="60B0D1D6">
      <w:numFmt w:val="decimal"/>
      <w:lvlText w:val=""/>
      <w:lvlJc w:val="left"/>
    </w:lvl>
    <w:lvl w:ilvl="7" w:tplc="BF2818A0">
      <w:numFmt w:val="decimal"/>
      <w:lvlText w:val=""/>
      <w:lvlJc w:val="left"/>
    </w:lvl>
    <w:lvl w:ilvl="8" w:tplc="09FC572E">
      <w:numFmt w:val="decimal"/>
      <w:lvlText w:val=""/>
      <w:lvlJc w:val="left"/>
    </w:lvl>
  </w:abstractNum>
  <w:abstractNum w:abstractNumId="6" w15:restartNumberingAfterBreak="0">
    <w:nsid w:val="00006E5D"/>
    <w:multiLevelType w:val="hybridMultilevel"/>
    <w:tmpl w:val="808C07D0"/>
    <w:lvl w:ilvl="0" w:tplc="1BAC1B66">
      <w:start w:val="3"/>
      <w:numFmt w:val="decimal"/>
      <w:lvlText w:val="%1."/>
      <w:lvlJc w:val="left"/>
    </w:lvl>
    <w:lvl w:ilvl="1" w:tplc="9B244924">
      <w:numFmt w:val="decimal"/>
      <w:lvlText w:val=""/>
      <w:lvlJc w:val="left"/>
    </w:lvl>
    <w:lvl w:ilvl="2" w:tplc="5B28786A">
      <w:numFmt w:val="decimal"/>
      <w:lvlText w:val=""/>
      <w:lvlJc w:val="left"/>
    </w:lvl>
    <w:lvl w:ilvl="3" w:tplc="F4A2B16C">
      <w:numFmt w:val="decimal"/>
      <w:lvlText w:val=""/>
      <w:lvlJc w:val="left"/>
    </w:lvl>
    <w:lvl w:ilvl="4" w:tplc="F5346BB8">
      <w:numFmt w:val="decimal"/>
      <w:lvlText w:val=""/>
      <w:lvlJc w:val="left"/>
    </w:lvl>
    <w:lvl w:ilvl="5" w:tplc="F0185C78">
      <w:numFmt w:val="decimal"/>
      <w:lvlText w:val=""/>
      <w:lvlJc w:val="left"/>
    </w:lvl>
    <w:lvl w:ilvl="6" w:tplc="E5C2CED6">
      <w:numFmt w:val="decimal"/>
      <w:lvlText w:val=""/>
      <w:lvlJc w:val="left"/>
    </w:lvl>
    <w:lvl w:ilvl="7" w:tplc="99AA9E50">
      <w:numFmt w:val="decimal"/>
      <w:lvlText w:val=""/>
      <w:lvlJc w:val="left"/>
    </w:lvl>
    <w:lvl w:ilvl="8" w:tplc="FCF26D56">
      <w:numFmt w:val="decimal"/>
      <w:lvlText w:val=""/>
      <w:lvlJc w:val="left"/>
    </w:lvl>
  </w:abstractNum>
  <w:abstractNum w:abstractNumId="7" w15:restartNumberingAfterBreak="0">
    <w:nsid w:val="059B4073"/>
    <w:multiLevelType w:val="hybridMultilevel"/>
    <w:tmpl w:val="6DF24608"/>
    <w:lvl w:ilvl="0" w:tplc="19FA03AA">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C6111B"/>
    <w:multiLevelType w:val="hybridMultilevel"/>
    <w:tmpl w:val="DCD0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D4714"/>
    <w:multiLevelType w:val="hybridMultilevel"/>
    <w:tmpl w:val="72DE3E2A"/>
    <w:lvl w:ilvl="0" w:tplc="0032B972">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1B5B6A"/>
    <w:multiLevelType w:val="hybridMultilevel"/>
    <w:tmpl w:val="8574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E2C3E"/>
    <w:multiLevelType w:val="hybridMultilevel"/>
    <w:tmpl w:val="C53C0C52"/>
    <w:lvl w:ilvl="0" w:tplc="EDA6A57A">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36019"/>
    <w:multiLevelType w:val="hybridMultilevel"/>
    <w:tmpl w:val="D528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04EEA"/>
    <w:multiLevelType w:val="hybridMultilevel"/>
    <w:tmpl w:val="6C90407A"/>
    <w:lvl w:ilvl="0" w:tplc="B866C09A">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45C13B26"/>
    <w:multiLevelType w:val="hybridMultilevel"/>
    <w:tmpl w:val="9D1E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6749A"/>
    <w:multiLevelType w:val="hybridMultilevel"/>
    <w:tmpl w:val="1B70EBAA"/>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6" w15:restartNumberingAfterBreak="0">
    <w:nsid w:val="5EF77931"/>
    <w:multiLevelType w:val="multilevel"/>
    <w:tmpl w:val="6916DADA"/>
    <w:lvl w:ilvl="0">
      <w:start w:val="5"/>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2F552E"/>
    <w:multiLevelType w:val="hybridMultilevel"/>
    <w:tmpl w:val="316AF6BE"/>
    <w:lvl w:ilvl="0" w:tplc="08090001">
      <w:start w:val="1"/>
      <w:numFmt w:val="bullet"/>
      <w:lvlText w:val=""/>
      <w:lvlJc w:val="left"/>
      <w:rPr>
        <w:rFonts w:ascii="Symbol" w:hAnsi="Symbol" w:hint="default"/>
      </w:rPr>
    </w:lvl>
    <w:lvl w:ilvl="1" w:tplc="02D4E788">
      <w:numFmt w:val="decimal"/>
      <w:lvlText w:val=""/>
      <w:lvlJc w:val="left"/>
    </w:lvl>
    <w:lvl w:ilvl="2" w:tplc="F1968B8E">
      <w:numFmt w:val="decimal"/>
      <w:lvlText w:val=""/>
      <w:lvlJc w:val="left"/>
    </w:lvl>
    <w:lvl w:ilvl="3" w:tplc="4F5C15F4">
      <w:numFmt w:val="decimal"/>
      <w:lvlText w:val=""/>
      <w:lvlJc w:val="left"/>
    </w:lvl>
    <w:lvl w:ilvl="4" w:tplc="991EA10C">
      <w:numFmt w:val="decimal"/>
      <w:lvlText w:val=""/>
      <w:lvlJc w:val="left"/>
    </w:lvl>
    <w:lvl w:ilvl="5" w:tplc="C1C2C224">
      <w:numFmt w:val="decimal"/>
      <w:lvlText w:val=""/>
      <w:lvlJc w:val="left"/>
    </w:lvl>
    <w:lvl w:ilvl="6" w:tplc="60B0D1D6">
      <w:numFmt w:val="decimal"/>
      <w:lvlText w:val=""/>
      <w:lvlJc w:val="left"/>
    </w:lvl>
    <w:lvl w:ilvl="7" w:tplc="BF2818A0">
      <w:numFmt w:val="decimal"/>
      <w:lvlText w:val=""/>
      <w:lvlJc w:val="left"/>
    </w:lvl>
    <w:lvl w:ilvl="8" w:tplc="09FC572E">
      <w:numFmt w:val="decimal"/>
      <w:lvlText w:val=""/>
      <w:lvlJc w:val="left"/>
    </w:lvl>
  </w:abstractNum>
  <w:abstractNum w:abstractNumId="18" w15:restartNumberingAfterBreak="0">
    <w:nsid w:val="66CB436A"/>
    <w:multiLevelType w:val="hybridMultilevel"/>
    <w:tmpl w:val="CF0695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A6D2D44"/>
    <w:multiLevelType w:val="multilevel"/>
    <w:tmpl w:val="0809001F"/>
    <w:lvl w:ilvl="0">
      <w:start w:val="1"/>
      <w:numFmt w:val="decimal"/>
      <w:lvlText w:val="%1."/>
      <w:lvlJc w:val="left"/>
      <w:pPr>
        <w:ind w:left="360" w:hanging="360"/>
      </w:pPr>
      <w:rPr>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AB918BE"/>
    <w:multiLevelType w:val="multilevel"/>
    <w:tmpl w:val="A64AD65A"/>
    <w:lvl w:ilvl="0">
      <w:start w:val="1"/>
      <w:numFmt w:val="bullet"/>
      <w:lvlText w:val=""/>
      <w:lvlJc w:val="left"/>
      <w:pPr>
        <w:tabs>
          <w:tab w:val="num" w:pos="720"/>
        </w:tabs>
        <w:ind w:left="720" w:hanging="360"/>
      </w:pPr>
      <w:rPr>
        <w:rFonts w:ascii="Symbol" w:hAnsi="Symbol" w:hint="default"/>
        <w:color w:val="1F4E79" w:themeColor="accent1" w:themeShade="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67E6E"/>
    <w:multiLevelType w:val="multilevel"/>
    <w:tmpl w:val="6916DADA"/>
    <w:lvl w:ilvl="0">
      <w:start w:val="5"/>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EC1861"/>
    <w:multiLevelType w:val="multilevel"/>
    <w:tmpl w:val="DC6EF9C4"/>
    <w:lvl w:ilvl="0">
      <w:start w:val="1"/>
      <w:numFmt w:val="bullet"/>
      <w:lvlText w:val=""/>
      <w:lvlJc w:val="left"/>
      <w:pPr>
        <w:tabs>
          <w:tab w:val="num" w:pos="720"/>
        </w:tabs>
        <w:ind w:left="720" w:hanging="360"/>
      </w:pPr>
      <w:rPr>
        <w:rFonts w:ascii="Symbol" w:hAnsi="Symbol" w:hint="default"/>
        <w:color w:val="1F4E79" w:themeColor="accent1" w:themeShade="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AC3EFC"/>
    <w:multiLevelType w:val="hybridMultilevel"/>
    <w:tmpl w:val="FF90C2C8"/>
    <w:lvl w:ilvl="0" w:tplc="6AE41008">
      <w:start w:val="1"/>
      <w:numFmt w:val="bullet"/>
      <w:lvlText w:val=""/>
      <w:lvlJc w:val="left"/>
      <w:pPr>
        <w:ind w:left="720" w:hanging="360"/>
      </w:pPr>
      <w:rPr>
        <w:rFonts w:ascii="Symbol" w:hAnsi="Symbol" w:hint="default"/>
        <w:color w:val="002060"/>
      </w:rPr>
    </w:lvl>
    <w:lvl w:ilvl="1" w:tplc="15269A16">
      <w:start w:val="1"/>
      <w:numFmt w:val="bullet"/>
      <w:lvlText w:val="o"/>
      <w:lvlJc w:val="left"/>
      <w:pPr>
        <w:ind w:left="1440" w:hanging="360"/>
      </w:pPr>
      <w:rPr>
        <w:rFonts w:ascii="Courier New" w:hAnsi="Courier New" w:cs="Courier New" w:hint="default"/>
        <w:color w:val="00206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0"/>
  </w:num>
  <w:num w:numId="4">
    <w:abstractNumId w:val="22"/>
  </w:num>
  <w:num w:numId="5">
    <w:abstractNumId w:val="11"/>
  </w:num>
  <w:num w:numId="6">
    <w:abstractNumId w:val="7"/>
  </w:num>
  <w:num w:numId="7">
    <w:abstractNumId w:val="23"/>
  </w:num>
  <w:num w:numId="8">
    <w:abstractNumId w:val="13"/>
  </w:num>
  <w:num w:numId="9">
    <w:abstractNumId w:val="19"/>
    <w:lvlOverride w:ilvl="0">
      <w:startOverride w:val="3"/>
    </w:lvlOverride>
    <w:lvlOverride w:ilvl="1">
      <w:startOverride w:val="1"/>
    </w:lvlOverride>
  </w:num>
  <w:num w:numId="10">
    <w:abstractNumId w:val="12"/>
  </w:num>
  <w:num w:numId="11">
    <w:abstractNumId w:val="8"/>
  </w:num>
  <w:num w:numId="12">
    <w:abstractNumId w:val="19"/>
    <w:lvlOverride w:ilvl="0">
      <w:startOverride w:val="1"/>
    </w:lvlOverride>
  </w:num>
  <w:num w:numId="13">
    <w:abstractNumId w:val="18"/>
  </w:num>
  <w:num w:numId="14">
    <w:abstractNumId w:val="15"/>
  </w:num>
  <w:num w:numId="15">
    <w:abstractNumId w:val="2"/>
  </w:num>
  <w:num w:numId="16">
    <w:abstractNumId w:val="1"/>
  </w:num>
  <w:num w:numId="17">
    <w:abstractNumId w:val="6"/>
  </w:num>
  <w:num w:numId="18">
    <w:abstractNumId w:val="0"/>
  </w:num>
  <w:num w:numId="19">
    <w:abstractNumId w:val="4"/>
  </w:num>
  <w:num w:numId="20">
    <w:abstractNumId w:val="5"/>
  </w:num>
  <w:num w:numId="21">
    <w:abstractNumId w:val="3"/>
  </w:num>
  <w:num w:numId="22">
    <w:abstractNumId w:val="10"/>
  </w:num>
  <w:num w:numId="23">
    <w:abstractNumId w:val="21"/>
  </w:num>
  <w:num w:numId="24">
    <w:abstractNumId w:val="16"/>
  </w:num>
  <w:num w:numId="25">
    <w:abstractNumId w:val="17"/>
  </w:num>
  <w:num w:numId="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6"/>
    <w:rsid w:val="00005223"/>
    <w:rsid w:val="00031980"/>
    <w:rsid w:val="00057526"/>
    <w:rsid w:val="000A297D"/>
    <w:rsid w:val="001274B4"/>
    <w:rsid w:val="001576B6"/>
    <w:rsid w:val="002174F0"/>
    <w:rsid w:val="002B463E"/>
    <w:rsid w:val="002D2000"/>
    <w:rsid w:val="002E1D4A"/>
    <w:rsid w:val="00315D2B"/>
    <w:rsid w:val="00332706"/>
    <w:rsid w:val="00360883"/>
    <w:rsid w:val="003916C8"/>
    <w:rsid w:val="003B1BB8"/>
    <w:rsid w:val="003E114B"/>
    <w:rsid w:val="00422565"/>
    <w:rsid w:val="00463E81"/>
    <w:rsid w:val="0046622F"/>
    <w:rsid w:val="004D3D68"/>
    <w:rsid w:val="00510422"/>
    <w:rsid w:val="00571147"/>
    <w:rsid w:val="00584271"/>
    <w:rsid w:val="005B109B"/>
    <w:rsid w:val="005C29D6"/>
    <w:rsid w:val="005D7834"/>
    <w:rsid w:val="005E736E"/>
    <w:rsid w:val="00766367"/>
    <w:rsid w:val="0077048D"/>
    <w:rsid w:val="00821CE0"/>
    <w:rsid w:val="00837A1E"/>
    <w:rsid w:val="00870456"/>
    <w:rsid w:val="008C77C1"/>
    <w:rsid w:val="008D1E4D"/>
    <w:rsid w:val="008D592F"/>
    <w:rsid w:val="00926C71"/>
    <w:rsid w:val="00966991"/>
    <w:rsid w:val="009763EA"/>
    <w:rsid w:val="009C6262"/>
    <w:rsid w:val="009D5906"/>
    <w:rsid w:val="009D7BED"/>
    <w:rsid w:val="00A02350"/>
    <w:rsid w:val="00A16EA8"/>
    <w:rsid w:val="00A64C2B"/>
    <w:rsid w:val="00A7469A"/>
    <w:rsid w:val="00B1168B"/>
    <w:rsid w:val="00B96355"/>
    <w:rsid w:val="00C07BF9"/>
    <w:rsid w:val="00C13A2D"/>
    <w:rsid w:val="00C42D4A"/>
    <w:rsid w:val="00C603F3"/>
    <w:rsid w:val="00C65699"/>
    <w:rsid w:val="00CA5AC6"/>
    <w:rsid w:val="00CB4A3F"/>
    <w:rsid w:val="00CC1705"/>
    <w:rsid w:val="00CD6137"/>
    <w:rsid w:val="00CE593C"/>
    <w:rsid w:val="00D47C31"/>
    <w:rsid w:val="00DB0143"/>
    <w:rsid w:val="00E842A3"/>
    <w:rsid w:val="00EB13CF"/>
    <w:rsid w:val="00EE76F2"/>
    <w:rsid w:val="00EF4C6E"/>
    <w:rsid w:val="00F00A6A"/>
    <w:rsid w:val="00F44FB4"/>
    <w:rsid w:val="00F472AF"/>
    <w:rsid w:val="00F6310D"/>
    <w:rsid w:val="00FD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811BA9"/>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63E81"/>
    <w:pPr>
      <w:keepNext/>
      <w:outlineLvl w:val="0"/>
    </w:pPr>
    <w:rPr>
      <w:rFonts w:ascii="Verdana" w:eastAsia="Times New Roman" w:hAnsi="Verdana" w:cs="Times New Roman"/>
      <w:b/>
      <w:szCs w:val="20"/>
      <w:lang w:val="en-GB"/>
    </w:rPr>
  </w:style>
  <w:style w:type="paragraph" w:styleId="Heading2">
    <w:name w:val="heading 2"/>
    <w:basedOn w:val="Normal"/>
    <w:next w:val="Normal"/>
    <w:link w:val="Heading2Char"/>
    <w:unhideWhenUsed/>
    <w:qFormat/>
    <w:rsid w:val="00B116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463E81"/>
    <w:pPr>
      <w:keepNext/>
      <w:outlineLvl w:val="2"/>
    </w:pPr>
    <w:rPr>
      <w:rFonts w:ascii="Verdana" w:eastAsia="Times New Roman" w:hAnsi="Verdana" w:cs="Times New Roman"/>
      <w:caps/>
      <w:szCs w:val="20"/>
      <w:lang w:val="en-GB"/>
    </w:rPr>
  </w:style>
  <w:style w:type="paragraph" w:styleId="Heading4">
    <w:name w:val="heading 4"/>
    <w:basedOn w:val="Normal"/>
    <w:next w:val="Normal"/>
    <w:link w:val="Heading4Char"/>
    <w:uiPriority w:val="9"/>
    <w:unhideWhenUsed/>
    <w:qFormat/>
    <w:rsid w:val="00B1168B"/>
    <w:pPr>
      <w:keepNext/>
      <w:keepLines/>
      <w:spacing w:before="200" w:line="276" w:lineRule="auto"/>
      <w:outlineLvl w:val="3"/>
    </w:pPr>
    <w:rPr>
      <w:rFonts w:ascii="Arial" w:eastAsiaTheme="majorEastAsia" w:hAnsi="Arial" w:cstheme="majorBidi"/>
      <w:b/>
      <w:bCs/>
      <w:iCs/>
      <w:color w:val="5B9BD5" w:themeColor="accent1"/>
      <w:sz w:val="18"/>
      <w:szCs w:val="22"/>
      <w:lang w:val="en-GB"/>
    </w:rPr>
  </w:style>
  <w:style w:type="paragraph" w:styleId="Heading6">
    <w:name w:val="heading 6"/>
    <w:basedOn w:val="Normal"/>
    <w:next w:val="Normal"/>
    <w:link w:val="Heading6Char"/>
    <w:uiPriority w:val="9"/>
    <w:semiHidden/>
    <w:unhideWhenUsed/>
    <w:qFormat/>
    <w:rsid w:val="00B1168B"/>
    <w:pPr>
      <w:keepNext/>
      <w:keepLines/>
      <w:spacing w:before="200" w:line="276" w:lineRule="auto"/>
      <w:outlineLvl w:val="5"/>
    </w:pPr>
    <w:rPr>
      <w:rFonts w:asciiTheme="majorHAnsi" w:eastAsiaTheme="majorEastAsia" w:hAnsiTheme="majorHAnsi" w:cstheme="majorBidi"/>
      <w:i/>
      <w:iCs/>
      <w:color w:val="1F4D78" w:themeColor="accent1" w:themeShade="7F"/>
      <w:szCs w:val="22"/>
      <w:lang w:val="en-GB"/>
    </w:rPr>
  </w:style>
  <w:style w:type="paragraph" w:styleId="Heading9">
    <w:name w:val="heading 9"/>
    <w:basedOn w:val="Normal"/>
    <w:next w:val="Normal"/>
    <w:link w:val="Heading9Char"/>
    <w:uiPriority w:val="9"/>
    <w:semiHidden/>
    <w:unhideWhenUsed/>
    <w:qFormat/>
    <w:rsid w:val="00B1168B"/>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1Char">
    <w:name w:val="Heading 1 Char"/>
    <w:basedOn w:val="DefaultParagraphFont"/>
    <w:link w:val="Heading1"/>
    <w:rsid w:val="00463E81"/>
    <w:rPr>
      <w:rFonts w:ascii="Verdana" w:eastAsia="Times New Roman" w:hAnsi="Verdana" w:cs="Times New Roman"/>
      <w:b/>
      <w:szCs w:val="20"/>
      <w:lang w:val="en-GB"/>
    </w:rPr>
  </w:style>
  <w:style w:type="character" w:customStyle="1" w:styleId="Heading3Char">
    <w:name w:val="Heading 3 Char"/>
    <w:basedOn w:val="DefaultParagraphFont"/>
    <w:link w:val="Heading3"/>
    <w:uiPriority w:val="9"/>
    <w:rsid w:val="00463E81"/>
    <w:rPr>
      <w:rFonts w:ascii="Verdana" w:eastAsia="Times New Roman" w:hAnsi="Verdana" w:cs="Times New Roman"/>
      <w:caps/>
      <w:szCs w:val="20"/>
      <w:lang w:val="en-GB"/>
    </w:rPr>
  </w:style>
  <w:style w:type="character" w:styleId="Emphasis">
    <w:name w:val="Emphasis"/>
    <w:qFormat/>
    <w:rsid w:val="00463E81"/>
    <w:rPr>
      <w:i/>
      <w:iCs/>
    </w:rPr>
  </w:style>
  <w:style w:type="character" w:styleId="FollowedHyperlink">
    <w:name w:val="FollowedHyperlink"/>
    <w:basedOn w:val="DefaultParagraphFont"/>
    <w:uiPriority w:val="99"/>
    <w:semiHidden/>
    <w:unhideWhenUsed/>
    <w:rsid w:val="00463E81"/>
    <w:rPr>
      <w:color w:val="954F72" w:themeColor="followedHyperlink"/>
      <w:u w:val="single"/>
    </w:rPr>
  </w:style>
  <w:style w:type="paragraph" w:styleId="Header">
    <w:name w:val="header"/>
    <w:basedOn w:val="Normal"/>
    <w:link w:val="HeaderChar"/>
    <w:unhideWhenUsed/>
    <w:rsid w:val="00057526"/>
    <w:pPr>
      <w:tabs>
        <w:tab w:val="center" w:pos="4513"/>
        <w:tab w:val="right" w:pos="9026"/>
      </w:tabs>
    </w:pPr>
  </w:style>
  <w:style w:type="character" w:customStyle="1" w:styleId="HeaderChar">
    <w:name w:val="Header Char"/>
    <w:basedOn w:val="DefaultParagraphFont"/>
    <w:link w:val="Header"/>
    <w:rsid w:val="00057526"/>
  </w:style>
  <w:style w:type="paragraph" w:styleId="Footer">
    <w:name w:val="footer"/>
    <w:basedOn w:val="Normal"/>
    <w:link w:val="FooterChar"/>
    <w:uiPriority w:val="99"/>
    <w:unhideWhenUsed/>
    <w:rsid w:val="00057526"/>
    <w:pPr>
      <w:tabs>
        <w:tab w:val="center" w:pos="4513"/>
        <w:tab w:val="right" w:pos="9026"/>
      </w:tabs>
    </w:pPr>
  </w:style>
  <w:style w:type="character" w:customStyle="1" w:styleId="FooterChar">
    <w:name w:val="Footer Char"/>
    <w:basedOn w:val="DefaultParagraphFont"/>
    <w:link w:val="Footer"/>
    <w:uiPriority w:val="99"/>
    <w:rsid w:val="00057526"/>
  </w:style>
  <w:style w:type="paragraph" w:styleId="BalloonText">
    <w:name w:val="Balloon Text"/>
    <w:basedOn w:val="Normal"/>
    <w:link w:val="BalloonTextChar"/>
    <w:uiPriority w:val="99"/>
    <w:semiHidden/>
    <w:unhideWhenUsed/>
    <w:rsid w:val="00C07B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F9"/>
    <w:rPr>
      <w:rFonts w:ascii="Segoe UI" w:hAnsi="Segoe UI" w:cs="Segoe UI"/>
      <w:sz w:val="18"/>
      <w:szCs w:val="18"/>
    </w:rPr>
  </w:style>
  <w:style w:type="character" w:customStyle="1" w:styleId="Heading2Char">
    <w:name w:val="Heading 2 Char"/>
    <w:basedOn w:val="DefaultParagraphFont"/>
    <w:link w:val="Heading2"/>
    <w:rsid w:val="00B1168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1168B"/>
    <w:rPr>
      <w:rFonts w:ascii="Arial" w:eastAsiaTheme="majorEastAsia" w:hAnsi="Arial" w:cstheme="majorBidi"/>
      <w:b/>
      <w:bCs/>
      <w:iCs/>
      <w:color w:val="5B9BD5" w:themeColor="accent1"/>
      <w:sz w:val="18"/>
      <w:szCs w:val="22"/>
      <w:lang w:val="en-GB"/>
    </w:rPr>
  </w:style>
  <w:style w:type="character" w:customStyle="1" w:styleId="Heading6Char">
    <w:name w:val="Heading 6 Char"/>
    <w:basedOn w:val="DefaultParagraphFont"/>
    <w:link w:val="Heading6"/>
    <w:uiPriority w:val="9"/>
    <w:semiHidden/>
    <w:rsid w:val="00B1168B"/>
    <w:rPr>
      <w:rFonts w:asciiTheme="majorHAnsi" w:eastAsiaTheme="majorEastAsia" w:hAnsiTheme="majorHAnsi" w:cstheme="majorBidi"/>
      <w:i/>
      <w:iCs/>
      <w:color w:val="1F4D78" w:themeColor="accent1" w:themeShade="7F"/>
      <w:szCs w:val="22"/>
      <w:lang w:val="en-GB"/>
    </w:rPr>
  </w:style>
  <w:style w:type="character" w:customStyle="1" w:styleId="Heading9Char">
    <w:name w:val="Heading 9 Char"/>
    <w:basedOn w:val="DefaultParagraphFont"/>
    <w:link w:val="Heading9"/>
    <w:uiPriority w:val="9"/>
    <w:semiHidden/>
    <w:rsid w:val="00B1168B"/>
    <w:rPr>
      <w:rFonts w:asciiTheme="majorHAnsi" w:eastAsiaTheme="majorEastAsia" w:hAnsiTheme="majorHAnsi" w:cstheme="majorBidi"/>
      <w:i/>
      <w:iCs/>
      <w:color w:val="404040" w:themeColor="text1" w:themeTint="BF"/>
      <w:sz w:val="20"/>
      <w:szCs w:val="20"/>
      <w:lang w:val="en-GB"/>
    </w:rPr>
  </w:style>
  <w:style w:type="paragraph" w:styleId="TOCHeading">
    <w:name w:val="TOC Heading"/>
    <w:basedOn w:val="Heading1"/>
    <w:next w:val="Normal"/>
    <w:uiPriority w:val="39"/>
    <w:unhideWhenUsed/>
    <w:qFormat/>
    <w:rsid w:val="00B1168B"/>
    <w:pPr>
      <w:keepLines/>
      <w:spacing w:before="480"/>
      <w:ind w:left="360" w:hanging="360"/>
      <w:outlineLvl w:val="9"/>
    </w:pPr>
    <w:rPr>
      <w:rFonts w:asciiTheme="majorHAnsi" w:eastAsiaTheme="majorEastAsia" w:hAnsiTheme="majorHAnsi" w:cstheme="majorBidi"/>
      <w:bCs/>
      <w:color w:val="2E74B5" w:themeColor="accent1" w:themeShade="BF"/>
      <w:sz w:val="28"/>
      <w:szCs w:val="28"/>
      <w:lang w:val="en-US" w:eastAsia="ja-JP"/>
    </w:rPr>
  </w:style>
  <w:style w:type="paragraph" w:styleId="TOC1">
    <w:name w:val="toc 1"/>
    <w:basedOn w:val="Normal"/>
    <w:next w:val="Normal"/>
    <w:autoRedefine/>
    <w:uiPriority w:val="39"/>
    <w:unhideWhenUsed/>
    <w:rsid w:val="00B1168B"/>
    <w:pPr>
      <w:spacing w:after="100" w:line="276" w:lineRule="auto"/>
    </w:pPr>
    <w:rPr>
      <w:rFonts w:ascii="Arial" w:hAnsi="Arial"/>
      <w:szCs w:val="22"/>
      <w:lang w:val="en-GB"/>
    </w:rPr>
  </w:style>
  <w:style w:type="paragraph" w:styleId="TOC2">
    <w:name w:val="toc 2"/>
    <w:basedOn w:val="Normal"/>
    <w:next w:val="Normal"/>
    <w:autoRedefine/>
    <w:uiPriority w:val="39"/>
    <w:unhideWhenUsed/>
    <w:rsid w:val="00B1168B"/>
    <w:pPr>
      <w:spacing w:after="100" w:line="276" w:lineRule="auto"/>
      <w:ind w:left="240"/>
    </w:pPr>
    <w:rPr>
      <w:rFonts w:ascii="Arial" w:hAnsi="Arial"/>
      <w:szCs w:val="22"/>
      <w:lang w:val="en-GB"/>
    </w:rPr>
  </w:style>
  <w:style w:type="table" w:styleId="TableGrid">
    <w:name w:val="Table Grid"/>
    <w:basedOn w:val="TableNormal"/>
    <w:uiPriority w:val="39"/>
    <w:rsid w:val="00B1168B"/>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1168B"/>
    <w:pPr>
      <w:spacing w:after="100" w:line="276" w:lineRule="auto"/>
      <w:ind w:left="480"/>
    </w:pPr>
    <w:rPr>
      <w:rFonts w:ascii="Arial" w:hAnsi="Arial"/>
      <w:szCs w:val="22"/>
      <w:lang w:val="en-GB"/>
    </w:rPr>
  </w:style>
  <w:style w:type="character" w:styleId="CommentReference">
    <w:name w:val="annotation reference"/>
    <w:basedOn w:val="DefaultParagraphFont"/>
    <w:uiPriority w:val="99"/>
    <w:semiHidden/>
    <w:unhideWhenUsed/>
    <w:rsid w:val="00B1168B"/>
    <w:rPr>
      <w:sz w:val="16"/>
      <w:szCs w:val="16"/>
    </w:rPr>
  </w:style>
  <w:style w:type="paragraph" w:styleId="CommentText">
    <w:name w:val="annotation text"/>
    <w:basedOn w:val="Normal"/>
    <w:link w:val="CommentTextChar"/>
    <w:uiPriority w:val="99"/>
    <w:semiHidden/>
    <w:unhideWhenUsed/>
    <w:rsid w:val="00B1168B"/>
    <w:pPr>
      <w:spacing w:after="200"/>
    </w:pPr>
    <w:rPr>
      <w:rFonts w:ascii="Arial" w:hAnsi="Arial"/>
      <w:sz w:val="20"/>
      <w:szCs w:val="20"/>
      <w:lang w:val="en-GB"/>
    </w:rPr>
  </w:style>
  <w:style w:type="character" w:customStyle="1" w:styleId="CommentTextChar">
    <w:name w:val="Comment Text Char"/>
    <w:basedOn w:val="DefaultParagraphFont"/>
    <w:link w:val="CommentText"/>
    <w:uiPriority w:val="99"/>
    <w:semiHidden/>
    <w:rsid w:val="00B1168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B1168B"/>
    <w:rPr>
      <w:b/>
      <w:bCs/>
    </w:rPr>
  </w:style>
  <w:style w:type="character" w:customStyle="1" w:styleId="CommentSubjectChar">
    <w:name w:val="Comment Subject Char"/>
    <w:basedOn w:val="CommentTextChar"/>
    <w:link w:val="CommentSubject"/>
    <w:uiPriority w:val="99"/>
    <w:semiHidden/>
    <w:rsid w:val="00B1168B"/>
    <w:rPr>
      <w:rFonts w:ascii="Arial" w:hAnsi="Arial"/>
      <w:b/>
      <w:bCs/>
      <w:sz w:val="20"/>
      <w:szCs w:val="20"/>
      <w:lang w:val="en-GB"/>
    </w:rPr>
  </w:style>
  <w:style w:type="paragraph" w:styleId="NormalWeb">
    <w:name w:val="Normal (Web)"/>
    <w:basedOn w:val="Normal"/>
    <w:uiPriority w:val="99"/>
    <w:unhideWhenUsed/>
    <w:rsid w:val="00B1168B"/>
    <w:pPr>
      <w:spacing w:before="100" w:beforeAutospacing="1" w:after="100" w:afterAutospacing="1"/>
    </w:pPr>
    <w:rPr>
      <w:rFonts w:ascii="Times New Roman" w:eastAsiaTheme="minorEastAsia" w:hAnsi="Times New Roman" w:cs="Times New Roman"/>
      <w:lang w:val="en-GB" w:eastAsia="en-GB"/>
    </w:rPr>
  </w:style>
  <w:style w:type="paragraph" w:styleId="Caption">
    <w:name w:val="caption"/>
    <w:basedOn w:val="Normal"/>
    <w:next w:val="Normal"/>
    <w:uiPriority w:val="35"/>
    <w:unhideWhenUsed/>
    <w:qFormat/>
    <w:rsid w:val="00B1168B"/>
    <w:pPr>
      <w:spacing w:after="200"/>
    </w:pPr>
    <w:rPr>
      <w:rFonts w:ascii="Arial" w:hAnsi="Arial"/>
      <w:b/>
      <w:bCs/>
      <w:color w:val="5B9BD5" w:themeColor="accent1"/>
      <w:sz w:val="18"/>
      <w:szCs w:val="18"/>
      <w:lang w:val="en-GB"/>
    </w:rPr>
  </w:style>
  <w:style w:type="paragraph" w:styleId="Revision">
    <w:name w:val="Revision"/>
    <w:hidden/>
    <w:uiPriority w:val="99"/>
    <w:semiHidden/>
    <w:rsid w:val="00B1168B"/>
    <w:rPr>
      <w:rFonts w:ascii="Arial" w:hAnsi="Arial"/>
      <w:szCs w:val="22"/>
      <w:lang w:val="en-GB"/>
    </w:rPr>
  </w:style>
  <w:style w:type="paragraph" w:styleId="FootnoteText">
    <w:name w:val="footnote text"/>
    <w:basedOn w:val="Normal"/>
    <w:link w:val="FootnoteTextChar"/>
    <w:semiHidden/>
    <w:rsid w:val="00B1168B"/>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B1168B"/>
    <w:rPr>
      <w:rFonts w:ascii="Times New Roman" w:eastAsia="Times New Roman" w:hAnsi="Times New Roman" w:cs="Times New Roman"/>
      <w:sz w:val="20"/>
      <w:szCs w:val="20"/>
      <w:lang w:val="en-GB" w:eastAsia="en-GB"/>
    </w:rPr>
  </w:style>
  <w:style w:type="character" w:styleId="FootnoteReference">
    <w:name w:val="footnote reference"/>
    <w:semiHidden/>
    <w:rsid w:val="00B1168B"/>
    <w:rPr>
      <w:vertAlign w:val="superscript"/>
    </w:rPr>
  </w:style>
  <w:style w:type="paragraph" w:styleId="EndnoteText">
    <w:name w:val="endnote text"/>
    <w:basedOn w:val="Normal"/>
    <w:link w:val="EndnoteTextChar"/>
    <w:uiPriority w:val="99"/>
    <w:semiHidden/>
    <w:unhideWhenUsed/>
    <w:rsid w:val="00B1168B"/>
    <w:rPr>
      <w:rFonts w:ascii="Arial" w:hAnsi="Arial"/>
      <w:sz w:val="20"/>
      <w:szCs w:val="20"/>
      <w:lang w:val="en-GB"/>
    </w:rPr>
  </w:style>
  <w:style w:type="character" w:customStyle="1" w:styleId="EndnoteTextChar">
    <w:name w:val="Endnote Text Char"/>
    <w:basedOn w:val="DefaultParagraphFont"/>
    <w:link w:val="EndnoteText"/>
    <w:uiPriority w:val="99"/>
    <w:semiHidden/>
    <w:rsid w:val="00B1168B"/>
    <w:rPr>
      <w:rFonts w:ascii="Arial" w:hAnsi="Arial"/>
      <w:sz w:val="20"/>
      <w:szCs w:val="20"/>
      <w:lang w:val="en-GB"/>
    </w:rPr>
  </w:style>
  <w:style w:type="character" w:styleId="EndnoteReference">
    <w:name w:val="endnote reference"/>
    <w:basedOn w:val="DefaultParagraphFont"/>
    <w:uiPriority w:val="99"/>
    <w:semiHidden/>
    <w:unhideWhenUsed/>
    <w:rsid w:val="00B1168B"/>
    <w:rPr>
      <w:vertAlign w:val="superscript"/>
    </w:rPr>
  </w:style>
  <w:style w:type="character" w:customStyle="1" w:styleId="tgc">
    <w:name w:val="_tgc"/>
    <w:basedOn w:val="DefaultParagraphFont"/>
    <w:rsid w:val="00B1168B"/>
  </w:style>
  <w:style w:type="paragraph" w:customStyle="1" w:styleId="ListParagraph1">
    <w:name w:val="List Paragraph1"/>
    <w:basedOn w:val="Normal"/>
    <w:qFormat/>
    <w:rsid w:val="00B1168B"/>
    <w:pPr>
      <w:spacing w:after="200" w:line="276" w:lineRule="auto"/>
      <w:ind w:left="720"/>
      <w:contextualSpacing/>
    </w:pPr>
    <w:rPr>
      <w:rFonts w:ascii="Arial" w:eastAsia="Arial" w:hAnsi="Arial" w:cs="Arial"/>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2847">
      <w:bodyDiv w:val="1"/>
      <w:marLeft w:val="0"/>
      <w:marRight w:val="0"/>
      <w:marTop w:val="0"/>
      <w:marBottom w:val="0"/>
      <w:divBdr>
        <w:top w:val="none" w:sz="0" w:space="0" w:color="auto"/>
        <w:left w:val="none" w:sz="0" w:space="0" w:color="auto"/>
        <w:bottom w:val="none" w:sz="0" w:space="0" w:color="auto"/>
        <w:right w:val="none" w:sz="0" w:space="0" w:color="auto"/>
      </w:divBdr>
    </w:div>
    <w:div w:id="594703888">
      <w:bodyDiv w:val="1"/>
      <w:marLeft w:val="0"/>
      <w:marRight w:val="0"/>
      <w:marTop w:val="0"/>
      <w:marBottom w:val="0"/>
      <w:divBdr>
        <w:top w:val="none" w:sz="0" w:space="0" w:color="auto"/>
        <w:left w:val="none" w:sz="0" w:space="0" w:color="auto"/>
        <w:bottom w:val="none" w:sz="0" w:space="0" w:color="auto"/>
        <w:right w:val="none" w:sz="0" w:space="0" w:color="auto"/>
      </w:divBdr>
    </w:div>
    <w:div w:id="792485060">
      <w:bodyDiv w:val="1"/>
      <w:marLeft w:val="0"/>
      <w:marRight w:val="0"/>
      <w:marTop w:val="0"/>
      <w:marBottom w:val="0"/>
      <w:divBdr>
        <w:top w:val="none" w:sz="0" w:space="0" w:color="auto"/>
        <w:left w:val="none" w:sz="0" w:space="0" w:color="auto"/>
        <w:bottom w:val="none" w:sz="0" w:space="0" w:color="auto"/>
        <w:right w:val="none" w:sz="0" w:space="0" w:color="auto"/>
      </w:divBdr>
    </w:div>
    <w:div w:id="795952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co.org.uk/for-organisations/guide-to-the-general-data-protection-regulation-gdpr/accountability-and-governance/data-protection-impact-assess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EALInformationgovernance@eastayrshireleisure.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acintranet/Services/DemocraticServices/InformationGovernance/Information-Governance.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633AE-3D1E-431D-B29E-3622FC58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4143</Words>
  <Characters>23619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McAulay, Shona</cp:lastModifiedBy>
  <cp:revision>3</cp:revision>
  <cp:lastPrinted>2023-09-12T11:50:00Z</cp:lastPrinted>
  <dcterms:created xsi:type="dcterms:W3CDTF">2024-04-29T10:40:00Z</dcterms:created>
  <dcterms:modified xsi:type="dcterms:W3CDTF">2025-02-19T12:40:00Z</dcterms:modified>
</cp:coreProperties>
</file>