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A2D" w:rsidRDefault="007352D7" w:rsidP="00C13A2D">
      <w:bookmarkStart w:id="0" w:name="_GoBack"/>
      <w:r>
        <w:rPr>
          <w:noProof/>
          <w:lang w:val="en-GB" w:eastAsia="en-GB"/>
        </w:rPr>
        <w:drawing>
          <wp:anchor distT="0" distB="0" distL="114300" distR="114300" simplePos="0" relativeHeight="251732992" behindDoc="1" locked="0" layoutInCell="1" allowOverlap="1" wp14:anchorId="47533F9E" wp14:editId="5FBC6F8E">
            <wp:simplePos x="0" y="0"/>
            <wp:positionH relativeFrom="page">
              <wp:align>left</wp:align>
            </wp:positionH>
            <wp:positionV relativeFrom="page">
              <wp:align>top</wp:align>
            </wp:positionV>
            <wp:extent cx="7545070" cy="10664190"/>
            <wp:effectExtent l="0" t="0" r="0"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s front cover.jpg"/>
                    <pic:cNvPicPr/>
                  </pic:nvPicPr>
                  <pic:blipFill>
                    <a:blip r:embed="rId8">
                      <a:extLst>
                        <a:ext uri="{28A0092B-C50C-407E-A947-70E740481C1C}">
                          <a14:useLocalDpi xmlns:a14="http://schemas.microsoft.com/office/drawing/2010/main" val="0"/>
                        </a:ext>
                      </a:extLst>
                    </a:blip>
                    <a:stretch>
                      <a:fillRect/>
                    </a:stretch>
                  </pic:blipFill>
                  <pic:spPr>
                    <a:xfrm>
                      <a:off x="0" y="0"/>
                      <a:ext cx="7545070" cy="10664190"/>
                    </a:xfrm>
                    <a:prstGeom prst="rect">
                      <a:avLst/>
                    </a:prstGeom>
                  </pic:spPr>
                </pic:pic>
              </a:graphicData>
            </a:graphic>
            <wp14:sizeRelH relativeFrom="margin">
              <wp14:pctWidth>0</wp14:pctWidth>
            </wp14:sizeRelH>
            <wp14:sizeRelV relativeFrom="margin">
              <wp14:pctHeight>0</wp14:pctHeight>
            </wp14:sizeRelV>
          </wp:anchor>
        </w:drawing>
      </w:r>
      <w:bookmarkEnd w:id="0"/>
    </w:p>
    <w:p w:rsidR="009D5906" w:rsidRDefault="009D5906"/>
    <w:p w:rsidR="009D5906" w:rsidRDefault="009D5906"/>
    <w:p w:rsidR="009D5906" w:rsidRDefault="009D5906"/>
    <w:p w:rsidR="009D5906" w:rsidRDefault="009D5906"/>
    <w:p w:rsidR="009D5906" w:rsidRDefault="009D5906"/>
    <w:p w:rsidR="009D5906" w:rsidRDefault="009D5906"/>
    <w:p w:rsidR="009D5906" w:rsidRDefault="009D5906"/>
    <w:p w:rsidR="009D5906" w:rsidRDefault="00C13A2D">
      <w:r>
        <w:rPr>
          <w:noProof/>
          <w:lang w:val="en-GB" w:eastAsia="en-GB"/>
        </w:rPr>
        <mc:AlternateContent>
          <mc:Choice Requires="wps">
            <w:drawing>
              <wp:anchor distT="0" distB="0" distL="114300" distR="114300" simplePos="0" relativeHeight="251662336" behindDoc="0" locked="0" layoutInCell="1" allowOverlap="1" wp14:anchorId="2517D4A2" wp14:editId="1E4519FA">
                <wp:simplePos x="0" y="0"/>
                <wp:positionH relativeFrom="column">
                  <wp:posOffset>733425</wp:posOffset>
                </wp:positionH>
                <wp:positionV relativeFrom="paragraph">
                  <wp:posOffset>177800</wp:posOffset>
                </wp:positionV>
                <wp:extent cx="5257800" cy="313372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5257800" cy="3133725"/>
                        </a:xfrm>
                        <a:prstGeom prst="rect">
                          <a:avLst/>
                        </a:prstGeom>
                        <a:noFill/>
                        <a:ln>
                          <a:noFill/>
                        </a:ln>
                        <a:effectLst/>
                      </wps:spPr>
                      <wps:txbx>
                        <w:txbxContent>
                          <w:p w:rsidR="00C13A2D" w:rsidRDefault="00C13A2D" w:rsidP="00C13A2D">
                            <w:pPr>
                              <w:spacing w:after="200" w:line="276" w:lineRule="auto"/>
                              <w:jc w:val="center"/>
                              <w:rPr>
                                <w:rFonts w:ascii="Gill Sans MT" w:eastAsia="Calibri" w:hAnsi="Gill Sans MT"/>
                                <w:color w:val="595959"/>
                                <w:sz w:val="72"/>
                                <w:szCs w:val="72"/>
                              </w:rPr>
                            </w:pPr>
                          </w:p>
                          <w:p w:rsidR="00301842" w:rsidRDefault="00301842" w:rsidP="008D6C66">
                            <w:pPr>
                              <w:spacing w:after="200" w:line="276" w:lineRule="auto"/>
                              <w:rPr>
                                <w:rFonts w:ascii="Gill Sans MT" w:eastAsia="Calibri" w:hAnsi="Gill Sans MT"/>
                                <w:color w:val="595959"/>
                                <w:sz w:val="72"/>
                                <w:szCs w:val="72"/>
                              </w:rPr>
                            </w:pPr>
                          </w:p>
                          <w:p w:rsidR="00C13A2D" w:rsidRDefault="008D6C66" w:rsidP="008D6C66">
                            <w:pPr>
                              <w:spacing w:after="200" w:line="276" w:lineRule="auto"/>
                              <w:rPr>
                                <w:rFonts w:ascii="Gill Sans MT" w:eastAsia="Calibri" w:hAnsi="Gill Sans MT"/>
                                <w:color w:val="595959"/>
                                <w:sz w:val="72"/>
                                <w:szCs w:val="72"/>
                              </w:rPr>
                            </w:pPr>
                            <w:r>
                              <w:rPr>
                                <w:rFonts w:ascii="Gill Sans MT" w:eastAsia="Calibri" w:hAnsi="Gill Sans MT"/>
                                <w:color w:val="595959"/>
                                <w:sz w:val="72"/>
                                <w:szCs w:val="72"/>
                              </w:rPr>
                              <w:t>Information Security</w:t>
                            </w:r>
                            <w:r w:rsidR="00C13A2D">
                              <w:rPr>
                                <w:rFonts w:ascii="Gill Sans MT" w:eastAsia="Calibri" w:hAnsi="Gill Sans MT"/>
                                <w:color w:val="595959"/>
                                <w:sz w:val="72"/>
                                <w:szCs w:val="72"/>
                              </w:rPr>
                              <w:t xml:space="preserve"> Policy</w:t>
                            </w:r>
                          </w:p>
                          <w:p w:rsidR="00C13A2D" w:rsidRPr="00422565" w:rsidRDefault="00C13A2D" w:rsidP="00C13A2D">
                            <w:pPr>
                              <w:jc w:val="center"/>
                              <w:rPr>
                                <w:rFonts w:ascii="Gill Sans MT" w:hAnsi="Gill Sans MT"/>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17D4A2" id="_x0000_t202" coordsize="21600,21600" o:spt="202" path="m,l,21600r21600,l21600,xe">
                <v:stroke joinstyle="miter"/>
                <v:path gradientshapeok="t" o:connecttype="rect"/>
              </v:shapetype>
              <v:shape id="Text Box 4" o:spid="_x0000_s1026" type="#_x0000_t202" style="position:absolute;margin-left:57.75pt;margin-top:14pt;width:414pt;height:24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" filled="f" stroked="f">
                <v:textbox>
                  <w:txbxContent>
                    <w:p w:rsidR="00C13A2D" w:rsidRDefault="00C13A2D" w:rsidP="00C13A2D">
                      <w:pPr>
                        <w:spacing w:after="200" w:line="276" w:lineRule="auto"/>
                        <w:jc w:val="center"/>
                        <w:rPr>
                          <w:rFonts w:ascii="Gill Sans MT" w:eastAsia="Calibri" w:hAnsi="Gill Sans MT"/>
                          <w:color w:val="595959"/>
                          <w:sz w:val="72"/>
                          <w:szCs w:val="72"/>
                        </w:rPr>
                      </w:pPr>
                    </w:p>
                    <w:p w:rsidR="00301842" w:rsidRDefault="00301842" w:rsidP="008D6C66">
                      <w:pPr>
                        <w:spacing w:after="200" w:line="276" w:lineRule="auto"/>
                        <w:rPr>
                          <w:rFonts w:ascii="Gill Sans MT" w:eastAsia="Calibri" w:hAnsi="Gill Sans MT"/>
                          <w:color w:val="595959"/>
                          <w:sz w:val="72"/>
                          <w:szCs w:val="72"/>
                        </w:rPr>
                      </w:pPr>
                    </w:p>
                    <w:p w:rsidR="00C13A2D" w:rsidRDefault="008D6C66" w:rsidP="008D6C66">
                      <w:pPr>
                        <w:spacing w:after="200" w:line="276" w:lineRule="auto"/>
                        <w:rPr>
                          <w:rFonts w:ascii="Gill Sans MT" w:eastAsia="Calibri" w:hAnsi="Gill Sans MT"/>
                          <w:color w:val="595959"/>
                          <w:sz w:val="72"/>
                          <w:szCs w:val="72"/>
                        </w:rPr>
                      </w:pPr>
                      <w:r>
                        <w:rPr>
                          <w:rFonts w:ascii="Gill Sans MT" w:eastAsia="Calibri" w:hAnsi="Gill Sans MT"/>
                          <w:color w:val="595959"/>
                          <w:sz w:val="72"/>
                          <w:szCs w:val="72"/>
                        </w:rPr>
                        <w:t>Information Security</w:t>
                      </w:r>
                      <w:r w:rsidR="00C13A2D">
                        <w:rPr>
                          <w:rFonts w:ascii="Gill Sans MT" w:eastAsia="Calibri" w:hAnsi="Gill Sans MT"/>
                          <w:color w:val="595959"/>
                          <w:sz w:val="72"/>
                          <w:szCs w:val="72"/>
                        </w:rPr>
                        <w:t xml:space="preserve"> Policy</w:t>
                      </w:r>
                    </w:p>
                    <w:p w:rsidR="00C13A2D" w:rsidRPr="00422565" w:rsidRDefault="00C13A2D" w:rsidP="00C13A2D">
                      <w:pPr>
                        <w:jc w:val="center"/>
                        <w:rPr>
                          <w:rFonts w:ascii="Gill Sans MT" w:hAnsi="Gill Sans MT"/>
                          <w:lang w:val="en-GB"/>
                        </w:rPr>
                      </w:pPr>
                    </w:p>
                  </w:txbxContent>
                </v:textbox>
                <w10:wrap type="square"/>
              </v:shape>
            </w:pict>
          </mc:Fallback>
        </mc:AlternateContent>
      </w:r>
    </w:p>
    <w:p w:rsidR="00332706" w:rsidRDefault="00332706"/>
    <w:p w:rsidR="00C13A2D" w:rsidRDefault="00C13A2D"/>
    <w:p w:rsidR="00C13A2D" w:rsidRDefault="00C13A2D"/>
    <w:p w:rsidR="00C13A2D" w:rsidRDefault="00C13A2D">
      <w:r>
        <w:br w:type="page"/>
      </w:r>
    </w:p>
    <w:p w:rsidR="00C13A2D" w:rsidRDefault="008D210E" w:rsidP="008D210E">
      <w:pPr>
        <w:tabs>
          <w:tab w:val="left" w:pos="3180"/>
        </w:tabs>
        <w:jc w:val="center"/>
        <w:rPr>
          <w:rFonts w:ascii="Gill Sans MT" w:hAnsi="Gill Sans MT" w:cs="Arial"/>
          <w:b/>
        </w:rPr>
      </w:pPr>
      <w:r>
        <w:rPr>
          <w:rFonts w:ascii="Gill Sans MT" w:hAnsi="Gill Sans MT" w:cs="Arial"/>
          <w:b/>
        </w:rPr>
        <w:lastRenderedPageBreak/>
        <w:t>CONTENTS</w:t>
      </w:r>
    </w:p>
    <w:p w:rsidR="008D210E" w:rsidRDefault="008D210E" w:rsidP="008D210E">
      <w:pPr>
        <w:tabs>
          <w:tab w:val="left" w:pos="3180"/>
        </w:tabs>
        <w:jc w:val="center"/>
        <w:rPr>
          <w:rFonts w:ascii="Gill Sans MT" w:hAnsi="Gill Sans MT" w:cs="Arial"/>
          <w:b/>
        </w:rPr>
      </w:pPr>
    </w:p>
    <w:p w:rsidR="008D210E" w:rsidRDefault="008D210E" w:rsidP="008D210E">
      <w:pPr>
        <w:tabs>
          <w:tab w:val="left" w:pos="3180"/>
        </w:tabs>
        <w:rPr>
          <w:rFonts w:ascii="Gill Sans MT" w:hAnsi="Gill Sans MT" w:cs="Arial"/>
          <w:b/>
        </w:rPr>
      </w:pPr>
    </w:p>
    <w:p w:rsidR="008D210E" w:rsidRDefault="008D210E" w:rsidP="008D210E">
      <w:pPr>
        <w:tabs>
          <w:tab w:val="left" w:pos="3180"/>
        </w:tabs>
        <w:rPr>
          <w:rFonts w:ascii="Gill Sans MT" w:hAnsi="Gill Sans MT" w:cs="Arial"/>
          <w:b/>
        </w:rPr>
      </w:pPr>
    </w:p>
    <w:p w:rsidR="008D210E" w:rsidRDefault="008D210E" w:rsidP="008D210E">
      <w:pPr>
        <w:tabs>
          <w:tab w:val="left" w:pos="3180"/>
        </w:tabs>
        <w:rPr>
          <w:rFonts w:ascii="Gill Sans MT" w:hAnsi="Gill Sans MT" w:cs="Arial"/>
          <w:b/>
        </w:rPr>
      </w:pP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b/>
        </w:rPr>
        <w:t>PAGE</w:t>
      </w:r>
    </w:p>
    <w:p w:rsidR="008D210E" w:rsidRDefault="008D210E" w:rsidP="008D210E">
      <w:pPr>
        <w:tabs>
          <w:tab w:val="left" w:pos="3180"/>
        </w:tabs>
        <w:rPr>
          <w:rFonts w:ascii="Gill Sans MT" w:hAnsi="Gill Sans MT" w:cs="Arial"/>
          <w:b/>
        </w:rPr>
      </w:pPr>
    </w:p>
    <w:p w:rsidR="008D210E" w:rsidRDefault="008D210E" w:rsidP="008D210E">
      <w:pPr>
        <w:tabs>
          <w:tab w:val="left" w:pos="3180"/>
        </w:tabs>
        <w:rPr>
          <w:rFonts w:ascii="Gill Sans MT" w:hAnsi="Gill Sans MT" w:cs="Arial"/>
          <w:b/>
        </w:rPr>
      </w:pPr>
    </w:p>
    <w:p w:rsidR="008D210E" w:rsidRPr="00DA758F" w:rsidRDefault="00EB20A1" w:rsidP="008D210E">
      <w:pPr>
        <w:pStyle w:val="ListParagraph"/>
        <w:numPr>
          <w:ilvl w:val="0"/>
          <w:numId w:val="11"/>
        </w:numPr>
        <w:tabs>
          <w:tab w:val="left" w:pos="3180"/>
        </w:tabs>
        <w:spacing w:after="0" w:line="240" w:lineRule="auto"/>
        <w:rPr>
          <w:rFonts w:ascii="Gill Sans MT" w:hAnsi="Gill Sans MT" w:cs="Arial"/>
          <w:sz w:val="24"/>
          <w:szCs w:val="24"/>
        </w:rPr>
      </w:pPr>
      <w:r>
        <w:rPr>
          <w:rFonts w:ascii="Gill Sans MT" w:hAnsi="Gill Sans MT" w:cs="Arial"/>
          <w:sz w:val="24"/>
          <w:szCs w:val="24"/>
        </w:rPr>
        <w:t>Introduction</w:t>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t>3</w:t>
      </w:r>
    </w:p>
    <w:p w:rsidR="008D210E" w:rsidRPr="00DA758F" w:rsidRDefault="008D210E" w:rsidP="008D210E">
      <w:pPr>
        <w:tabs>
          <w:tab w:val="left" w:pos="3180"/>
        </w:tabs>
        <w:ind w:left="360"/>
        <w:rPr>
          <w:rFonts w:ascii="Gill Sans MT" w:hAnsi="Gill Sans MT" w:cs="Arial"/>
        </w:rPr>
      </w:pPr>
    </w:p>
    <w:p w:rsidR="008D210E" w:rsidRPr="00DA758F" w:rsidRDefault="00EB20A1" w:rsidP="008D210E">
      <w:pPr>
        <w:pStyle w:val="ListParagraph"/>
        <w:numPr>
          <w:ilvl w:val="0"/>
          <w:numId w:val="11"/>
        </w:numPr>
        <w:tabs>
          <w:tab w:val="left" w:pos="3180"/>
        </w:tabs>
        <w:spacing w:after="0" w:line="240" w:lineRule="auto"/>
        <w:rPr>
          <w:rFonts w:ascii="Gill Sans MT" w:hAnsi="Gill Sans MT" w:cs="Arial"/>
          <w:sz w:val="24"/>
          <w:szCs w:val="24"/>
        </w:rPr>
      </w:pPr>
      <w:r>
        <w:rPr>
          <w:rFonts w:ascii="Gill Sans MT" w:hAnsi="Gill Sans MT" w:cs="Arial"/>
          <w:sz w:val="24"/>
          <w:szCs w:val="24"/>
        </w:rPr>
        <w:t>Scope</w:t>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t>3</w:t>
      </w:r>
    </w:p>
    <w:p w:rsidR="008D210E" w:rsidRPr="00DA758F" w:rsidRDefault="008D210E" w:rsidP="008D210E">
      <w:pPr>
        <w:pStyle w:val="ListParagraph"/>
        <w:spacing w:after="0" w:line="240" w:lineRule="auto"/>
        <w:rPr>
          <w:rFonts w:ascii="Gill Sans MT" w:hAnsi="Gill Sans MT" w:cs="Arial"/>
          <w:sz w:val="24"/>
          <w:szCs w:val="24"/>
        </w:rPr>
      </w:pPr>
    </w:p>
    <w:p w:rsidR="008D210E" w:rsidRPr="00DA758F" w:rsidRDefault="008D210E" w:rsidP="008D210E">
      <w:pPr>
        <w:pStyle w:val="ListParagraph"/>
        <w:numPr>
          <w:ilvl w:val="0"/>
          <w:numId w:val="11"/>
        </w:numPr>
        <w:tabs>
          <w:tab w:val="left" w:pos="3180"/>
        </w:tabs>
        <w:spacing w:after="0" w:line="240" w:lineRule="auto"/>
        <w:rPr>
          <w:rFonts w:ascii="Gill Sans MT" w:hAnsi="Gill Sans MT" w:cs="Arial"/>
          <w:sz w:val="24"/>
          <w:szCs w:val="24"/>
        </w:rPr>
      </w:pPr>
      <w:r w:rsidRPr="00DA758F">
        <w:rPr>
          <w:rFonts w:ascii="Gill Sans MT" w:hAnsi="Gill Sans MT" w:cs="Arial"/>
          <w:sz w:val="24"/>
          <w:szCs w:val="24"/>
        </w:rPr>
        <w:t>Organisational R</w:t>
      </w:r>
      <w:r w:rsidR="00EB20A1">
        <w:rPr>
          <w:rFonts w:ascii="Gill Sans MT" w:hAnsi="Gill Sans MT" w:cs="Arial"/>
          <w:sz w:val="24"/>
          <w:szCs w:val="24"/>
        </w:rPr>
        <w:t>oles and Responsibilities</w:t>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t>4</w:t>
      </w:r>
    </w:p>
    <w:p w:rsidR="008D210E" w:rsidRPr="00DA758F" w:rsidRDefault="008D210E" w:rsidP="008D210E">
      <w:pPr>
        <w:tabs>
          <w:tab w:val="left" w:pos="0"/>
        </w:tabs>
        <w:ind w:left="720"/>
        <w:rPr>
          <w:rFonts w:ascii="Gill Sans MT" w:eastAsia="Calibri" w:hAnsi="Gill Sans MT" w:cs="Arial"/>
          <w:lang w:val="en-GB"/>
        </w:rPr>
      </w:pPr>
      <w:r w:rsidRPr="00DA758F">
        <w:rPr>
          <w:rFonts w:ascii="Gill Sans MT" w:eastAsia="Calibri" w:hAnsi="Gill Sans MT" w:cs="Arial"/>
          <w:lang w:val="en-GB"/>
        </w:rPr>
        <w:t>3.</w:t>
      </w:r>
      <w:r w:rsidR="00EB20A1">
        <w:rPr>
          <w:rFonts w:ascii="Gill Sans MT" w:eastAsia="Calibri" w:hAnsi="Gill Sans MT" w:cs="Arial"/>
          <w:lang w:val="en-GB"/>
        </w:rPr>
        <w:t xml:space="preserve">1 </w:t>
      </w:r>
      <w:r w:rsidR="00EB20A1">
        <w:rPr>
          <w:rFonts w:ascii="Gill Sans MT" w:eastAsia="Calibri" w:hAnsi="Gill Sans MT" w:cs="Arial"/>
          <w:lang w:val="en-GB"/>
        </w:rPr>
        <w:tab/>
        <w:t>Organisational Roles</w:t>
      </w:r>
      <w:r w:rsidR="00EB20A1">
        <w:rPr>
          <w:rFonts w:ascii="Gill Sans MT" w:eastAsia="Calibri" w:hAnsi="Gill Sans MT" w:cs="Arial"/>
          <w:lang w:val="en-GB"/>
        </w:rPr>
        <w:tab/>
      </w:r>
      <w:r w:rsidR="00EB20A1">
        <w:rPr>
          <w:rFonts w:ascii="Gill Sans MT" w:eastAsia="Calibri" w:hAnsi="Gill Sans MT" w:cs="Arial"/>
          <w:lang w:val="en-GB"/>
        </w:rPr>
        <w:tab/>
      </w:r>
      <w:r w:rsidR="00EB20A1">
        <w:rPr>
          <w:rFonts w:ascii="Gill Sans MT" w:eastAsia="Calibri" w:hAnsi="Gill Sans MT" w:cs="Arial"/>
          <w:lang w:val="en-GB"/>
        </w:rPr>
        <w:tab/>
      </w:r>
      <w:r w:rsidR="00EB20A1">
        <w:rPr>
          <w:rFonts w:ascii="Gill Sans MT" w:eastAsia="Calibri" w:hAnsi="Gill Sans MT" w:cs="Arial"/>
          <w:lang w:val="en-GB"/>
        </w:rPr>
        <w:tab/>
      </w:r>
      <w:r w:rsidR="00EB20A1">
        <w:rPr>
          <w:rFonts w:ascii="Gill Sans MT" w:eastAsia="Calibri" w:hAnsi="Gill Sans MT" w:cs="Arial"/>
          <w:lang w:val="en-GB"/>
        </w:rPr>
        <w:tab/>
      </w:r>
      <w:r w:rsidR="00EB20A1">
        <w:rPr>
          <w:rFonts w:ascii="Gill Sans MT" w:eastAsia="Calibri" w:hAnsi="Gill Sans MT" w:cs="Arial"/>
          <w:lang w:val="en-GB"/>
        </w:rPr>
        <w:tab/>
      </w:r>
      <w:r w:rsidR="00EB20A1">
        <w:rPr>
          <w:rFonts w:ascii="Gill Sans MT" w:eastAsia="Calibri" w:hAnsi="Gill Sans MT" w:cs="Arial"/>
          <w:lang w:val="en-GB"/>
        </w:rPr>
        <w:tab/>
      </w:r>
      <w:r w:rsidR="00EB20A1">
        <w:rPr>
          <w:rFonts w:ascii="Gill Sans MT" w:eastAsia="Calibri" w:hAnsi="Gill Sans MT" w:cs="Arial"/>
          <w:lang w:val="en-GB"/>
        </w:rPr>
        <w:tab/>
        <w:t>4</w:t>
      </w:r>
    </w:p>
    <w:p w:rsidR="008D210E" w:rsidRPr="00DA758F" w:rsidRDefault="008D210E" w:rsidP="008D210E">
      <w:pPr>
        <w:tabs>
          <w:tab w:val="left" w:pos="0"/>
        </w:tabs>
        <w:ind w:left="720"/>
        <w:rPr>
          <w:rFonts w:ascii="Gill Sans MT" w:eastAsia="Calibri" w:hAnsi="Gill Sans MT" w:cs="Arial"/>
          <w:lang w:val="en-GB"/>
        </w:rPr>
      </w:pPr>
      <w:r w:rsidRPr="00DA758F">
        <w:rPr>
          <w:rFonts w:ascii="Gill Sans MT" w:eastAsia="Calibri" w:hAnsi="Gill Sans MT" w:cs="Arial"/>
          <w:lang w:val="en-GB"/>
        </w:rPr>
        <w:t>3.2</w:t>
      </w:r>
      <w:r w:rsidRPr="00DA758F">
        <w:rPr>
          <w:rFonts w:ascii="Gill Sans MT" w:eastAsia="Calibri" w:hAnsi="Gill Sans MT" w:cs="Arial"/>
          <w:lang w:val="en-GB"/>
        </w:rPr>
        <w:tab/>
        <w:t>Organi</w:t>
      </w:r>
      <w:r w:rsidR="00DA758F">
        <w:rPr>
          <w:rFonts w:ascii="Gill Sans MT" w:eastAsia="Calibri" w:hAnsi="Gill Sans MT" w:cs="Arial"/>
          <w:lang w:val="en-GB"/>
        </w:rPr>
        <w:t>sational Responsibilities</w:t>
      </w:r>
      <w:r w:rsidR="00DA758F">
        <w:rPr>
          <w:rFonts w:ascii="Gill Sans MT" w:eastAsia="Calibri" w:hAnsi="Gill Sans MT" w:cs="Arial"/>
          <w:lang w:val="en-GB"/>
        </w:rPr>
        <w:tab/>
      </w:r>
      <w:r w:rsidR="00DA758F">
        <w:rPr>
          <w:rFonts w:ascii="Gill Sans MT" w:eastAsia="Calibri" w:hAnsi="Gill Sans MT" w:cs="Arial"/>
          <w:lang w:val="en-GB"/>
        </w:rPr>
        <w:tab/>
      </w:r>
      <w:r w:rsidR="00DA758F">
        <w:rPr>
          <w:rFonts w:ascii="Gill Sans MT" w:eastAsia="Calibri" w:hAnsi="Gill Sans MT" w:cs="Arial"/>
          <w:lang w:val="en-GB"/>
        </w:rPr>
        <w:tab/>
      </w:r>
      <w:r w:rsidR="00DA758F">
        <w:rPr>
          <w:rFonts w:ascii="Gill Sans MT" w:eastAsia="Calibri" w:hAnsi="Gill Sans MT" w:cs="Arial"/>
          <w:lang w:val="en-GB"/>
        </w:rPr>
        <w:tab/>
      </w:r>
      <w:r w:rsidR="00DA758F">
        <w:rPr>
          <w:rFonts w:ascii="Gill Sans MT" w:eastAsia="Calibri" w:hAnsi="Gill Sans MT" w:cs="Arial"/>
          <w:lang w:val="en-GB"/>
        </w:rPr>
        <w:tab/>
      </w:r>
      <w:r w:rsidR="00DA758F">
        <w:rPr>
          <w:rFonts w:ascii="Gill Sans MT" w:eastAsia="Calibri" w:hAnsi="Gill Sans MT" w:cs="Arial"/>
          <w:lang w:val="en-GB"/>
        </w:rPr>
        <w:tab/>
      </w:r>
      <w:r w:rsidR="00EB20A1">
        <w:rPr>
          <w:rFonts w:ascii="Gill Sans MT" w:eastAsia="Calibri" w:hAnsi="Gill Sans MT" w:cs="Arial"/>
          <w:lang w:val="en-GB"/>
        </w:rPr>
        <w:t>4</w:t>
      </w:r>
    </w:p>
    <w:p w:rsidR="008D210E" w:rsidRPr="00DA758F" w:rsidRDefault="008D210E" w:rsidP="008D210E">
      <w:pPr>
        <w:tabs>
          <w:tab w:val="left" w:pos="0"/>
        </w:tabs>
        <w:rPr>
          <w:rFonts w:ascii="Gill Sans MT" w:eastAsia="Calibri" w:hAnsi="Gill Sans MT" w:cs="Arial"/>
          <w:lang w:val="en-GB"/>
        </w:rPr>
      </w:pPr>
      <w:r w:rsidRPr="00DA758F">
        <w:rPr>
          <w:rFonts w:ascii="Gill Sans MT" w:eastAsia="Calibri" w:hAnsi="Gill Sans MT" w:cs="Arial"/>
          <w:lang w:val="en-GB"/>
        </w:rPr>
        <w:t xml:space="preserve"> </w:t>
      </w:r>
    </w:p>
    <w:p w:rsidR="008D210E" w:rsidRPr="00DA758F" w:rsidRDefault="00EB20A1" w:rsidP="008D210E">
      <w:pPr>
        <w:pStyle w:val="ListParagraph"/>
        <w:numPr>
          <w:ilvl w:val="0"/>
          <w:numId w:val="11"/>
        </w:numPr>
        <w:tabs>
          <w:tab w:val="left" w:pos="0"/>
        </w:tabs>
        <w:rPr>
          <w:rFonts w:ascii="Gill Sans MT" w:hAnsi="Gill Sans MT" w:cs="Arial"/>
          <w:sz w:val="24"/>
          <w:szCs w:val="24"/>
        </w:rPr>
      </w:pPr>
      <w:r>
        <w:rPr>
          <w:rFonts w:ascii="Gill Sans MT" w:hAnsi="Gill Sans MT" w:cs="Arial"/>
          <w:sz w:val="24"/>
          <w:szCs w:val="24"/>
        </w:rPr>
        <w:t>Policy Framework</w:t>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t>5</w:t>
      </w:r>
    </w:p>
    <w:p w:rsidR="0089585F" w:rsidRPr="00DA758F" w:rsidRDefault="0089585F" w:rsidP="0089585F">
      <w:pPr>
        <w:pStyle w:val="ListParagraph"/>
        <w:tabs>
          <w:tab w:val="left" w:pos="0"/>
        </w:tabs>
        <w:rPr>
          <w:rFonts w:ascii="Gill Sans MT" w:hAnsi="Gill Sans MT" w:cs="Arial"/>
          <w:sz w:val="24"/>
          <w:szCs w:val="24"/>
        </w:rPr>
      </w:pPr>
      <w:r w:rsidRPr="00DA758F">
        <w:rPr>
          <w:rFonts w:ascii="Gill Sans MT" w:hAnsi="Gill Sans MT" w:cs="Arial"/>
          <w:sz w:val="24"/>
          <w:szCs w:val="24"/>
        </w:rPr>
        <w:t>4.</w:t>
      </w:r>
      <w:r w:rsidR="00DA758F">
        <w:rPr>
          <w:rFonts w:ascii="Gill Sans MT" w:hAnsi="Gill Sans MT" w:cs="Arial"/>
          <w:sz w:val="24"/>
          <w:szCs w:val="24"/>
        </w:rPr>
        <w:t>1</w:t>
      </w:r>
      <w:r w:rsidR="00DA758F">
        <w:rPr>
          <w:rFonts w:ascii="Gill Sans MT" w:hAnsi="Gill Sans MT" w:cs="Arial"/>
          <w:sz w:val="24"/>
          <w:szCs w:val="24"/>
        </w:rPr>
        <w:tab/>
        <w:t>Management of Security</w:t>
      </w:r>
      <w:r w:rsidR="00DA758F">
        <w:rPr>
          <w:rFonts w:ascii="Gill Sans MT" w:hAnsi="Gill Sans MT" w:cs="Arial"/>
          <w:sz w:val="24"/>
          <w:szCs w:val="24"/>
        </w:rPr>
        <w:tab/>
      </w:r>
      <w:r w:rsidR="00DA758F">
        <w:rPr>
          <w:rFonts w:ascii="Gill Sans MT" w:hAnsi="Gill Sans MT" w:cs="Arial"/>
          <w:sz w:val="24"/>
          <w:szCs w:val="24"/>
        </w:rPr>
        <w:tab/>
      </w:r>
      <w:r w:rsidR="00DA758F">
        <w:rPr>
          <w:rFonts w:ascii="Gill Sans MT" w:hAnsi="Gill Sans MT" w:cs="Arial"/>
          <w:sz w:val="24"/>
          <w:szCs w:val="24"/>
        </w:rPr>
        <w:tab/>
      </w:r>
      <w:r w:rsidR="00DA758F">
        <w:rPr>
          <w:rFonts w:ascii="Gill Sans MT" w:hAnsi="Gill Sans MT" w:cs="Arial"/>
          <w:sz w:val="24"/>
          <w:szCs w:val="24"/>
        </w:rPr>
        <w:tab/>
      </w:r>
      <w:r w:rsidR="00DA758F">
        <w:rPr>
          <w:rFonts w:ascii="Gill Sans MT" w:hAnsi="Gill Sans MT" w:cs="Arial"/>
          <w:sz w:val="24"/>
          <w:szCs w:val="24"/>
        </w:rPr>
        <w:tab/>
      </w:r>
      <w:r w:rsidR="00DA758F">
        <w:rPr>
          <w:rFonts w:ascii="Gill Sans MT" w:hAnsi="Gill Sans MT" w:cs="Arial"/>
          <w:sz w:val="24"/>
          <w:szCs w:val="24"/>
        </w:rPr>
        <w:tab/>
      </w:r>
      <w:r w:rsidR="00DA758F">
        <w:rPr>
          <w:rFonts w:ascii="Gill Sans MT" w:hAnsi="Gill Sans MT" w:cs="Arial"/>
          <w:sz w:val="24"/>
          <w:szCs w:val="24"/>
        </w:rPr>
        <w:tab/>
      </w:r>
      <w:r w:rsidR="00EB20A1">
        <w:rPr>
          <w:rFonts w:ascii="Gill Sans MT" w:hAnsi="Gill Sans MT" w:cs="Arial"/>
          <w:sz w:val="24"/>
          <w:szCs w:val="24"/>
        </w:rPr>
        <w:t>5</w:t>
      </w:r>
    </w:p>
    <w:p w:rsidR="0089585F" w:rsidRPr="00DA758F" w:rsidRDefault="0089585F" w:rsidP="0089585F">
      <w:pPr>
        <w:pStyle w:val="ListParagraph"/>
        <w:tabs>
          <w:tab w:val="left" w:pos="0"/>
        </w:tabs>
        <w:rPr>
          <w:rFonts w:ascii="Gill Sans MT" w:hAnsi="Gill Sans MT" w:cs="Arial"/>
          <w:sz w:val="24"/>
          <w:szCs w:val="24"/>
        </w:rPr>
      </w:pPr>
      <w:r w:rsidRPr="00DA758F">
        <w:rPr>
          <w:rFonts w:ascii="Gill Sans MT" w:hAnsi="Gill Sans MT" w:cs="Arial"/>
          <w:sz w:val="24"/>
          <w:szCs w:val="24"/>
        </w:rPr>
        <w:t>4.2</w:t>
      </w:r>
      <w:r w:rsidRPr="00DA758F">
        <w:rPr>
          <w:rFonts w:ascii="Gill Sans MT" w:hAnsi="Gill Sans MT" w:cs="Arial"/>
          <w:sz w:val="24"/>
          <w:szCs w:val="24"/>
        </w:rPr>
        <w:tab/>
        <w:t>Asset C</w:t>
      </w:r>
      <w:r w:rsidR="00DA758F">
        <w:rPr>
          <w:rFonts w:ascii="Gill Sans MT" w:hAnsi="Gill Sans MT" w:cs="Arial"/>
          <w:sz w:val="24"/>
          <w:szCs w:val="24"/>
        </w:rPr>
        <w:t>ontrol and Classification</w:t>
      </w:r>
      <w:r w:rsidR="00DA758F">
        <w:rPr>
          <w:rFonts w:ascii="Gill Sans MT" w:hAnsi="Gill Sans MT" w:cs="Arial"/>
          <w:sz w:val="24"/>
          <w:szCs w:val="24"/>
        </w:rPr>
        <w:tab/>
      </w:r>
      <w:r w:rsidR="00DA758F">
        <w:rPr>
          <w:rFonts w:ascii="Gill Sans MT" w:hAnsi="Gill Sans MT" w:cs="Arial"/>
          <w:sz w:val="24"/>
          <w:szCs w:val="24"/>
        </w:rPr>
        <w:tab/>
      </w:r>
      <w:r w:rsidR="00DA758F">
        <w:rPr>
          <w:rFonts w:ascii="Gill Sans MT" w:hAnsi="Gill Sans MT" w:cs="Arial"/>
          <w:sz w:val="24"/>
          <w:szCs w:val="24"/>
        </w:rPr>
        <w:tab/>
      </w:r>
      <w:r w:rsidR="00DA758F">
        <w:rPr>
          <w:rFonts w:ascii="Gill Sans MT" w:hAnsi="Gill Sans MT" w:cs="Arial"/>
          <w:sz w:val="24"/>
          <w:szCs w:val="24"/>
        </w:rPr>
        <w:tab/>
      </w:r>
      <w:r w:rsidR="00DA758F">
        <w:rPr>
          <w:rFonts w:ascii="Gill Sans MT" w:hAnsi="Gill Sans MT" w:cs="Arial"/>
          <w:sz w:val="24"/>
          <w:szCs w:val="24"/>
        </w:rPr>
        <w:tab/>
      </w:r>
      <w:r w:rsidR="00DA758F">
        <w:rPr>
          <w:rFonts w:ascii="Gill Sans MT" w:hAnsi="Gill Sans MT" w:cs="Arial"/>
          <w:sz w:val="24"/>
          <w:szCs w:val="24"/>
        </w:rPr>
        <w:tab/>
      </w:r>
      <w:r w:rsidR="00EB20A1">
        <w:rPr>
          <w:rFonts w:ascii="Gill Sans MT" w:hAnsi="Gill Sans MT" w:cs="Arial"/>
          <w:sz w:val="24"/>
          <w:szCs w:val="24"/>
        </w:rPr>
        <w:t>5</w:t>
      </w:r>
    </w:p>
    <w:p w:rsidR="0089585F" w:rsidRPr="00DA758F" w:rsidRDefault="00EB20A1" w:rsidP="0089585F">
      <w:pPr>
        <w:pStyle w:val="ListParagraph"/>
        <w:tabs>
          <w:tab w:val="left" w:pos="0"/>
        </w:tabs>
        <w:rPr>
          <w:rFonts w:ascii="Gill Sans MT" w:hAnsi="Gill Sans MT" w:cs="Arial"/>
          <w:sz w:val="24"/>
          <w:szCs w:val="24"/>
        </w:rPr>
      </w:pPr>
      <w:r>
        <w:rPr>
          <w:rFonts w:ascii="Gill Sans MT" w:hAnsi="Gill Sans MT" w:cs="Arial"/>
          <w:sz w:val="24"/>
          <w:szCs w:val="24"/>
        </w:rPr>
        <w:t>4.3</w:t>
      </w:r>
      <w:r>
        <w:rPr>
          <w:rFonts w:ascii="Gill Sans MT" w:hAnsi="Gill Sans MT" w:cs="Arial"/>
          <w:sz w:val="24"/>
          <w:szCs w:val="24"/>
        </w:rPr>
        <w:tab/>
        <w:t>Personnel Security</w:t>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t>6</w:t>
      </w:r>
    </w:p>
    <w:p w:rsidR="0089585F" w:rsidRPr="00DA758F" w:rsidRDefault="0089585F" w:rsidP="0089585F">
      <w:pPr>
        <w:pStyle w:val="ListParagraph"/>
        <w:tabs>
          <w:tab w:val="left" w:pos="0"/>
        </w:tabs>
        <w:rPr>
          <w:rFonts w:ascii="Gill Sans MT" w:hAnsi="Gill Sans MT" w:cs="Arial"/>
          <w:sz w:val="24"/>
          <w:szCs w:val="24"/>
        </w:rPr>
      </w:pPr>
      <w:r w:rsidRPr="00DA758F">
        <w:rPr>
          <w:rFonts w:ascii="Gill Sans MT" w:hAnsi="Gill Sans MT" w:cs="Arial"/>
          <w:sz w:val="24"/>
          <w:szCs w:val="24"/>
        </w:rPr>
        <w:t>4.4</w:t>
      </w:r>
      <w:r w:rsidRPr="00DA758F">
        <w:rPr>
          <w:rFonts w:ascii="Gill Sans MT" w:hAnsi="Gill Sans MT" w:cs="Arial"/>
          <w:sz w:val="24"/>
          <w:szCs w:val="24"/>
        </w:rPr>
        <w:tab/>
      </w:r>
      <w:r w:rsidR="00EB20A1">
        <w:rPr>
          <w:rFonts w:ascii="Gill Sans MT" w:hAnsi="Gill Sans MT" w:cs="Arial"/>
          <w:sz w:val="24"/>
          <w:szCs w:val="24"/>
        </w:rPr>
        <w:t xml:space="preserve">Physical &amp; </w:t>
      </w:r>
      <w:r w:rsidRPr="00DA758F">
        <w:rPr>
          <w:rFonts w:ascii="Gill Sans MT" w:hAnsi="Gill Sans MT" w:cs="Arial"/>
          <w:sz w:val="24"/>
          <w:szCs w:val="24"/>
        </w:rPr>
        <w:t>Environmental</w:t>
      </w:r>
      <w:r w:rsidR="00EB20A1">
        <w:rPr>
          <w:rFonts w:ascii="Gill Sans MT" w:hAnsi="Gill Sans MT" w:cs="Arial"/>
          <w:sz w:val="24"/>
          <w:szCs w:val="24"/>
        </w:rPr>
        <w:t xml:space="preserve"> Security</w:t>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r>
      <w:r w:rsidR="00DA758F">
        <w:rPr>
          <w:rFonts w:ascii="Gill Sans MT" w:hAnsi="Gill Sans MT" w:cs="Arial"/>
          <w:sz w:val="24"/>
          <w:szCs w:val="24"/>
        </w:rPr>
        <w:tab/>
      </w:r>
      <w:r w:rsidR="00DA758F">
        <w:rPr>
          <w:rFonts w:ascii="Gill Sans MT" w:hAnsi="Gill Sans MT" w:cs="Arial"/>
          <w:sz w:val="24"/>
          <w:szCs w:val="24"/>
        </w:rPr>
        <w:tab/>
      </w:r>
      <w:r w:rsidR="00DA758F">
        <w:rPr>
          <w:rFonts w:ascii="Gill Sans MT" w:hAnsi="Gill Sans MT" w:cs="Arial"/>
          <w:sz w:val="24"/>
          <w:szCs w:val="24"/>
        </w:rPr>
        <w:tab/>
      </w:r>
      <w:r w:rsidR="00EB20A1">
        <w:rPr>
          <w:rFonts w:ascii="Gill Sans MT" w:hAnsi="Gill Sans MT" w:cs="Arial"/>
          <w:sz w:val="24"/>
          <w:szCs w:val="24"/>
        </w:rPr>
        <w:t>6</w:t>
      </w:r>
    </w:p>
    <w:p w:rsidR="00C50C13" w:rsidRPr="00DA758F" w:rsidRDefault="0089585F" w:rsidP="0089585F">
      <w:pPr>
        <w:pStyle w:val="ListParagraph"/>
        <w:tabs>
          <w:tab w:val="left" w:pos="0"/>
        </w:tabs>
        <w:rPr>
          <w:rFonts w:ascii="Gill Sans MT" w:hAnsi="Gill Sans MT" w:cs="Arial"/>
          <w:sz w:val="24"/>
          <w:szCs w:val="24"/>
        </w:rPr>
      </w:pPr>
      <w:r w:rsidRPr="00DA758F">
        <w:rPr>
          <w:rFonts w:ascii="Gill Sans MT" w:hAnsi="Gill Sans MT" w:cs="Arial"/>
          <w:sz w:val="24"/>
          <w:szCs w:val="24"/>
        </w:rPr>
        <w:t>4.5</w:t>
      </w:r>
      <w:r w:rsidRPr="00DA758F">
        <w:rPr>
          <w:rFonts w:ascii="Gill Sans MT" w:hAnsi="Gill Sans MT" w:cs="Arial"/>
          <w:sz w:val="24"/>
          <w:szCs w:val="24"/>
        </w:rPr>
        <w:tab/>
        <w:t>Systems Ope</w:t>
      </w:r>
      <w:r w:rsidR="00EB20A1">
        <w:rPr>
          <w:rFonts w:ascii="Gill Sans MT" w:hAnsi="Gill Sans MT" w:cs="Arial"/>
          <w:sz w:val="24"/>
          <w:szCs w:val="24"/>
        </w:rPr>
        <w:t>rational Management</w:t>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t>7</w:t>
      </w:r>
    </w:p>
    <w:p w:rsidR="00C50C13" w:rsidRPr="00DA758F" w:rsidRDefault="00EB20A1" w:rsidP="0089585F">
      <w:pPr>
        <w:pStyle w:val="ListParagraph"/>
        <w:tabs>
          <w:tab w:val="left" w:pos="0"/>
        </w:tabs>
        <w:rPr>
          <w:rFonts w:ascii="Gill Sans MT" w:hAnsi="Gill Sans MT" w:cs="Arial"/>
          <w:sz w:val="24"/>
          <w:szCs w:val="24"/>
        </w:rPr>
      </w:pPr>
      <w:r>
        <w:rPr>
          <w:rFonts w:ascii="Gill Sans MT" w:hAnsi="Gill Sans MT" w:cs="Arial"/>
          <w:sz w:val="24"/>
          <w:szCs w:val="24"/>
        </w:rPr>
        <w:t>4.6</w:t>
      </w:r>
      <w:r>
        <w:rPr>
          <w:rFonts w:ascii="Gill Sans MT" w:hAnsi="Gill Sans MT" w:cs="Arial"/>
          <w:sz w:val="24"/>
          <w:szCs w:val="24"/>
        </w:rPr>
        <w:tab/>
        <w:t>ICT Access Control</w:t>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t>7</w:t>
      </w:r>
    </w:p>
    <w:p w:rsidR="00C50C13" w:rsidRPr="00DA758F" w:rsidRDefault="00C50C13" w:rsidP="0089585F">
      <w:pPr>
        <w:pStyle w:val="ListParagraph"/>
        <w:tabs>
          <w:tab w:val="left" w:pos="0"/>
        </w:tabs>
        <w:rPr>
          <w:rFonts w:ascii="Gill Sans MT" w:hAnsi="Gill Sans MT" w:cs="Arial"/>
          <w:sz w:val="24"/>
          <w:szCs w:val="24"/>
        </w:rPr>
      </w:pPr>
      <w:r w:rsidRPr="00DA758F">
        <w:rPr>
          <w:rFonts w:ascii="Gill Sans MT" w:hAnsi="Gill Sans MT" w:cs="Arial"/>
          <w:sz w:val="24"/>
          <w:szCs w:val="24"/>
        </w:rPr>
        <w:t>4.7</w:t>
      </w:r>
      <w:r w:rsidRPr="00DA758F">
        <w:rPr>
          <w:rFonts w:ascii="Gill Sans MT" w:hAnsi="Gill Sans MT" w:cs="Arial"/>
          <w:sz w:val="24"/>
          <w:szCs w:val="24"/>
        </w:rPr>
        <w:tab/>
      </w:r>
      <w:r w:rsidR="00EB20A1">
        <w:rPr>
          <w:rFonts w:ascii="Gill Sans MT" w:hAnsi="Gill Sans MT" w:cs="Arial"/>
          <w:sz w:val="24"/>
          <w:szCs w:val="24"/>
        </w:rPr>
        <w:t>Incident Reporting</w:t>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t>7</w:t>
      </w:r>
    </w:p>
    <w:p w:rsidR="0089585F" w:rsidRDefault="00DA758F" w:rsidP="0089585F">
      <w:pPr>
        <w:pStyle w:val="ListParagraph"/>
        <w:tabs>
          <w:tab w:val="left" w:pos="0"/>
        </w:tabs>
        <w:rPr>
          <w:rFonts w:ascii="Gill Sans MT" w:hAnsi="Gill Sans MT" w:cs="Arial"/>
          <w:sz w:val="24"/>
          <w:szCs w:val="24"/>
        </w:rPr>
      </w:pPr>
      <w:r w:rsidRPr="00DA758F">
        <w:rPr>
          <w:rFonts w:ascii="Gill Sans MT" w:hAnsi="Gill Sans MT" w:cs="Arial"/>
          <w:sz w:val="24"/>
          <w:szCs w:val="24"/>
        </w:rPr>
        <w:t>4.8</w:t>
      </w:r>
      <w:r w:rsidRPr="00DA758F">
        <w:rPr>
          <w:rFonts w:ascii="Gill Sans MT" w:hAnsi="Gill Sans MT" w:cs="Arial"/>
          <w:sz w:val="24"/>
          <w:szCs w:val="24"/>
        </w:rPr>
        <w:tab/>
        <w:t>Business Continuity and Disaster Recovery Plans</w:t>
      </w:r>
      <w:r w:rsidR="0089585F" w:rsidRPr="00DA758F">
        <w:rPr>
          <w:rFonts w:ascii="Gill Sans MT" w:hAnsi="Gill Sans MT" w:cs="Arial"/>
          <w:sz w:val="24"/>
          <w:szCs w:val="24"/>
        </w:rPr>
        <w:t xml:space="preserve"> </w:t>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t>8</w:t>
      </w:r>
    </w:p>
    <w:p w:rsidR="00DA758F" w:rsidRDefault="00EB20A1" w:rsidP="0089585F">
      <w:pPr>
        <w:pStyle w:val="ListParagraph"/>
        <w:tabs>
          <w:tab w:val="left" w:pos="0"/>
        </w:tabs>
        <w:rPr>
          <w:rFonts w:ascii="Gill Sans MT" w:hAnsi="Gill Sans MT" w:cs="Arial"/>
          <w:sz w:val="24"/>
          <w:szCs w:val="24"/>
        </w:rPr>
      </w:pPr>
      <w:r>
        <w:rPr>
          <w:rFonts w:ascii="Gill Sans MT" w:hAnsi="Gill Sans MT" w:cs="Arial"/>
          <w:sz w:val="24"/>
          <w:szCs w:val="24"/>
        </w:rPr>
        <w:t>4.9</w:t>
      </w:r>
      <w:r>
        <w:rPr>
          <w:rFonts w:ascii="Gill Sans MT" w:hAnsi="Gill Sans MT" w:cs="Arial"/>
          <w:sz w:val="24"/>
          <w:szCs w:val="24"/>
        </w:rPr>
        <w:tab/>
        <w:t>Compliance and Audit</w:t>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t>8</w:t>
      </w:r>
    </w:p>
    <w:p w:rsidR="00DA758F" w:rsidRDefault="00DA758F" w:rsidP="0089585F">
      <w:pPr>
        <w:pStyle w:val="ListParagraph"/>
        <w:tabs>
          <w:tab w:val="left" w:pos="0"/>
        </w:tabs>
        <w:rPr>
          <w:rFonts w:ascii="Gill Sans MT" w:hAnsi="Gill Sans MT" w:cs="Arial"/>
          <w:sz w:val="24"/>
          <w:szCs w:val="24"/>
        </w:rPr>
      </w:pPr>
      <w:r>
        <w:rPr>
          <w:rFonts w:ascii="Gill Sans MT" w:hAnsi="Gill Sans MT" w:cs="Arial"/>
          <w:sz w:val="24"/>
          <w:szCs w:val="24"/>
        </w:rPr>
        <w:t>4</w:t>
      </w:r>
      <w:r w:rsidR="00EB20A1">
        <w:rPr>
          <w:rFonts w:ascii="Gill Sans MT" w:hAnsi="Gill Sans MT" w:cs="Arial"/>
          <w:sz w:val="24"/>
          <w:szCs w:val="24"/>
        </w:rPr>
        <w:t>.10</w:t>
      </w:r>
      <w:r w:rsidR="00EB20A1">
        <w:rPr>
          <w:rFonts w:ascii="Gill Sans MT" w:hAnsi="Gill Sans MT" w:cs="Arial"/>
          <w:sz w:val="24"/>
          <w:szCs w:val="24"/>
        </w:rPr>
        <w:tab/>
        <w:t>Further Information</w:t>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r>
      <w:r w:rsidR="00EB20A1">
        <w:rPr>
          <w:rFonts w:ascii="Gill Sans MT" w:hAnsi="Gill Sans MT" w:cs="Arial"/>
          <w:sz w:val="24"/>
          <w:szCs w:val="24"/>
        </w:rPr>
        <w:tab/>
        <w:t>8</w:t>
      </w:r>
    </w:p>
    <w:p w:rsidR="00DA758F" w:rsidRDefault="006E2240" w:rsidP="00DA758F">
      <w:pPr>
        <w:tabs>
          <w:tab w:val="left" w:pos="0"/>
        </w:tabs>
        <w:rPr>
          <w:rFonts w:ascii="Gill Sans MT" w:hAnsi="Gill Sans MT" w:cs="Arial"/>
        </w:rPr>
      </w:pPr>
      <w:r>
        <w:rPr>
          <w:rFonts w:ascii="Gill Sans MT" w:hAnsi="Gill Sans MT" w:cs="Arial"/>
        </w:rPr>
        <w:t xml:space="preserve">     </w:t>
      </w:r>
      <w:r w:rsidR="00DA758F">
        <w:rPr>
          <w:rFonts w:ascii="Gill Sans MT" w:hAnsi="Gill Sans MT" w:cs="Arial"/>
        </w:rPr>
        <w:t xml:space="preserve">5. </w:t>
      </w:r>
      <w:r w:rsidR="00DA758F">
        <w:rPr>
          <w:rFonts w:ascii="Gill Sans MT" w:hAnsi="Gill Sans MT" w:cs="Arial"/>
        </w:rPr>
        <w:tab/>
      </w:r>
      <w:r>
        <w:rPr>
          <w:rFonts w:ascii="Gill Sans MT" w:hAnsi="Gill Sans MT" w:cs="Arial"/>
        </w:rPr>
        <w:t>Appendix 1</w:t>
      </w:r>
      <w:r w:rsidR="003035BD">
        <w:rPr>
          <w:rFonts w:ascii="Gill Sans MT" w:hAnsi="Gill Sans MT" w:cs="Arial"/>
        </w:rPr>
        <w:t xml:space="preserve"> – Information Security Policy Framework</w:t>
      </w:r>
      <w:r w:rsidR="003035BD">
        <w:rPr>
          <w:rFonts w:ascii="Gill Sans MT" w:hAnsi="Gill Sans MT" w:cs="Arial"/>
        </w:rPr>
        <w:tab/>
      </w:r>
      <w:r w:rsidR="003035BD">
        <w:rPr>
          <w:rFonts w:ascii="Gill Sans MT" w:hAnsi="Gill Sans MT" w:cs="Arial"/>
        </w:rPr>
        <w:tab/>
      </w:r>
      <w:r w:rsidR="003035BD">
        <w:rPr>
          <w:rFonts w:ascii="Gill Sans MT" w:hAnsi="Gill Sans MT" w:cs="Arial"/>
        </w:rPr>
        <w:tab/>
      </w:r>
      <w:r w:rsidR="003035BD">
        <w:rPr>
          <w:rFonts w:ascii="Gill Sans MT" w:hAnsi="Gill Sans MT" w:cs="Arial"/>
        </w:rPr>
        <w:tab/>
      </w:r>
      <w:r w:rsidR="00EB20A1">
        <w:rPr>
          <w:rFonts w:ascii="Gill Sans MT" w:hAnsi="Gill Sans MT" w:cs="Arial"/>
        </w:rPr>
        <w:t>9</w:t>
      </w:r>
    </w:p>
    <w:p w:rsidR="006E2240" w:rsidRDefault="006E2240"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Pr="00DA758F" w:rsidRDefault="00A80373" w:rsidP="00DA758F">
      <w:pPr>
        <w:tabs>
          <w:tab w:val="left" w:pos="0"/>
        </w:tabs>
        <w:rPr>
          <w:rFonts w:ascii="Gill Sans MT" w:hAnsi="Gill Sans MT" w:cs="Arial"/>
        </w:rPr>
      </w:pPr>
    </w:p>
    <w:p w:rsidR="00DA758F" w:rsidRPr="00DA758F" w:rsidRDefault="00DA758F" w:rsidP="0089585F">
      <w:pPr>
        <w:pStyle w:val="ListParagraph"/>
        <w:tabs>
          <w:tab w:val="left" w:pos="0"/>
        </w:tabs>
        <w:rPr>
          <w:rFonts w:ascii="Gill Sans MT" w:hAnsi="Gill Sans MT" w:cs="Arial"/>
          <w:sz w:val="24"/>
          <w:szCs w:val="24"/>
        </w:rPr>
      </w:pPr>
    </w:p>
    <w:p w:rsidR="008D210E" w:rsidRPr="00956EBC" w:rsidRDefault="00A80373" w:rsidP="00956EBC">
      <w:pPr>
        <w:pStyle w:val="ListParagraph"/>
        <w:numPr>
          <w:ilvl w:val="0"/>
          <w:numId w:val="17"/>
        </w:numPr>
        <w:tabs>
          <w:tab w:val="left" w:pos="0"/>
        </w:tabs>
        <w:rPr>
          <w:rFonts w:ascii="Gill Sans MT" w:hAnsi="Gill Sans MT" w:cs="Arial"/>
          <w:b/>
          <w:sz w:val="28"/>
          <w:szCs w:val="28"/>
        </w:rPr>
      </w:pPr>
      <w:r w:rsidRPr="00956EBC">
        <w:rPr>
          <w:rFonts w:ascii="Gill Sans MT" w:hAnsi="Gill Sans MT" w:cs="Arial"/>
          <w:b/>
          <w:sz w:val="28"/>
          <w:szCs w:val="28"/>
        </w:rPr>
        <w:t>Introduction</w:t>
      </w:r>
    </w:p>
    <w:p w:rsidR="00A80373" w:rsidRPr="00EA17C3" w:rsidRDefault="00A80373" w:rsidP="00A80373">
      <w:pPr>
        <w:tabs>
          <w:tab w:val="left" w:pos="0"/>
        </w:tabs>
        <w:rPr>
          <w:rFonts w:ascii="Gill Sans MT" w:eastAsia="Calibri" w:hAnsi="Gill Sans MT" w:cs="Arial"/>
          <w:color w:val="FF0000"/>
          <w:lang w:val="en-GB"/>
        </w:rPr>
      </w:pPr>
      <w:r>
        <w:rPr>
          <w:rFonts w:ascii="Gill Sans MT" w:eastAsia="Calibri" w:hAnsi="Gill Sans MT" w:cs="Arial"/>
          <w:lang w:val="en-GB"/>
        </w:rPr>
        <w:t>This Information Security Policy is a key component of East Ayrshire Leisure’s overall Information Security Management framework and should be considered alongside more detailed information security documentation including:  system level security policies, security guidance and protocols or procedures.</w:t>
      </w:r>
    </w:p>
    <w:p w:rsidR="00A80373" w:rsidRDefault="00A80373" w:rsidP="00A80373">
      <w:pPr>
        <w:tabs>
          <w:tab w:val="left" w:pos="0"/>
        </w:tabs>
        <w:rPr>
          <w:rFonts w:ascii="Gill Sans MT" w:eastAsia="Calibri" w:hAnsi="Gill Sans MT" w:cs="Arial"/>
          <w:lang w:val="en-GB"/>
        </w:rPr>
      </w:pPr>
    </w:p>
    <w:p w:rsidR="00A80373" w:rsidRDefault="00A80373" w:rsidP="00A80373">
      <w:pPr>
        <w:tabs>
          <w:tab w:val="left" w:pos="0"/>
        </w:tabs>
        <w:rPr>
          <w:rFonts w:ascii="Gill Sans MT" w:eastAsia="Calibri" w:hAnsi="Gill Sans MT" w:cs="Arial"/>
          <w:lang w:val="en-GB"/>
        </w:rPr>
      </w:pPr>
      <w:r>
        <w:rPr>
          <w:rFonts w:ascii="Gill Sans MT" w:eastAsia="Calibri" w:hAnsi="Gill Sans MT" w:cs="Arial"/>
          <w:lang w:val="en-GB"/>
        </w:rPr>
        <w:t>The objectives of East Ayrshire Leisure’s Information Security Policy are to preserve:</w:t>
      </w:r>
    </w:p>
    <w:p w:rsidR="00A80373" w:rsidRDefault="00A80373" w:rsidP="00A80373">
      <w:pPr>
        <w:tabs>
          <w:tab w:val="left" w:pos="0"/>
        </w:tabs>
        <w:rPr>
          <w:rFonts w:ascii="Gill Sans MT" w:eastAsia="Calibri" w:hAnsi="Gill Sans MT" w:cs="Arial"/>
          <w:lang w:val="en-GB"/>
        </w:rPr>
      </w:pPr>
    </w:p>
    <w:p w:rsidR="00A80373" w:rsidRPr="00EB20A1" w:rsidRDefault="00A80373" w:rsidP="00A80373">
      <w:pPr>
        <w:pStyle w:val="ListParagraph"/>
        <w:numPr>
          <w:ilvl w:val="0"/>
          <w:numId w:val="12"/>
        </w:numPr>
        <w:tabs>
          <w:tab w:val="left" w:pos="0"/>
        </w:tabs>
        <w:rPr>
          <w:rFonts w:ascii="Gill Sans MT" w:hAnsi="Gill Sans MT" w:cs="Arial"/>
          <w:sz w:val="24"/>
          <w:szCs w:val="24"/>
        </w:rPr>
      </w:pPr>
      <w:r w:rsidRPr="00EB20A1">
        <w:rPr>
          <w:rFonts w:ascii="Gill Sans MT" w:hAnsi="Gill Sans MT" w:cs="Arial"/>
          <w:b/>
          <w:sz w:val="24"/>
          <w:szCs w:val="24"/>
        </w:rPr>
        <w:t>Confidentiality</w:t>
      </w:r>
      <w:r w:rsidR="00EB20A1">
        <w:rPr>
          <w:rFonts w:ascii="Gill Sans MT" w:hAnsi="Gill Sans MT" w:cs="Arial"/>
          <w:sz w:val="24"/>
          <w:szCs w:val="24"/>
        </w:rPr>
        <w:t xml:space="preserve"> – access to data will</w:t>
      </w:r>
      <w:r w:rsidRPr="00EB20A1">
        <w:rPr>
          <w:rFonts w:ascii="Gill Sans MT" w:hAnsi="Gill Sans MT" w:cs="Arial"/>
          <w:sz w:val="24"/>
          <w:szCs w:val="24"/>
        </w:rPr>
        <w:t xml:space="preserve"> be confined to those with appropriate authority.</w:t>
      </w:r>
    </w:p>
    <w:p w:rsidR="00A80373" w:rsidRPr="00EB20A1" w:rsidRDefault="00A80373" w:rsidP="00A80373">
      <w:pPr>
        <w:pStyle w:val="ListParagraph"/>
        <w:numPr>
          <w:ilvl w:val="0"/>
          <w:numId w:val="12"/>
        </w:numPr>
        <w:tabs>
          <w:tab w:val="left" w:pos="0"/>
        </w:tabs>
        <w:rPr>
          <w:rFonts w:ascii="Gill Sans MT" w:hAnsi="Gill Sans MT" w:cs="Arial"/>
          <w:sz w:val="24"/>
          <w:szCs w:val="24"/>
        </w:rPr>
      </w:pPr>
      <w:r w:rsidRPr="00EB20A1">
        <w:rPr>
          <w:rFonts w:ascii="Gill Sans MT" w:hAnsi="Gill Sans MT" w:cs="Arial"/>
          <w:b/>
          <w:sz w:val="24"/>
          <w:szCs w:val="24"/>
        </w:rPr>
        <w:t xml:space="preserve">Integrity </w:t>
      </w:r>
      <w:r w:rsidRPr="00EB20A1">
        <w:rPr>
          <w:rFonts w:ascii="Gill Sans MT" w:hAnsi="Gill Sans MT" w:cs="Arial"/>
          <w:sz w:val="24"/>
          <w:szCs w:val="24"/>
        </w:rPr>
        <w:t>– information will be complete and accurate.  All sys</w:t>
      </w:r>
      <w:r w:rsidR="00EB20A1">
        <w:rPr>
          <w:rFonts w:ascii="Gill Sans MT" w:hAnsi="Gill Sans MT" w:cs="Arial"/>
          <w:sz w:val="24"/>
          <w:szCs w:val="24"/>
        </w:rPr>
        <w:t xml:space="preserve">tems, assets and networks will </w:t>
      </w:r>
      <w:r w:rsidRPr="00EB20A1">
        <w:rPr>
          <w:rFonts w:ascii="Gill Sans MT" w:hAnsi="Gill Sans MT" w:cs="Arial"/>
          <w:sz w:val="24"/>
          <w:szCs w:val="24"/>
        </w:rPr>
        <w:t>operate correctly, according to specification.</w:t>
      </w:r>
    </w:p>
    <w:p w:rsidR="00A80373" w:rsidRPr="00EB20A1" w:rsidRDefault="00A80373" w:rsidP="00A80373">
      <w:pPr>
        <w:pStyle w:val="ListParagraph"/>
        <w:numPr>
          <w:ilvl w:val="0"/>
          <w:numId w:val="12"/>
        </w:numPr>
        <w:tabs>
          <w:tab w:val="left" w:pos="0"/>
        </w:tabs>
        <w:rPr>
          <w:rFonts w:ascii="Gill Sans MT" w:hAnsi="Gill Sans MT" w:cs="Arial"/>
          <w:sz w:val="24"/>
          <w:szCs w:val="24"/>
        </w:rPr>
      </w:pPr>
      <w:r w:rsidRPr="00EB20A1">
        <w:rPr>
          <w:rFonts w:ascii="Gill Sans MT" w:hAnsi="Gill Sans MT" w:cs="Arial"/>
          <w:b/>
          <w:sz w:val="24"/>
          <w:szCs w:val="24"/>
        </w:rPr>
        <w:t xml:space="preserve">Availability </w:t>
      </w:r>
      <w:r w:rsidRPr="00EB20A1">
        <w:rPr>
          <w:rFonts w:ascii="Gill Sans MT" w:hAnsi="Gill Sans MT" w:cs="Arial"/>
          <w:sz w:val="24"/>
          <w:szCs w:val="24"/>
        </w:rPr>
        <w:t>– information will be available and delivered to the right person, at the required time.</w:t>
      </w:r>
    </w:p>
    <w:p w:rsidR="00A80373" w:rsidRDefault="00A80373" w:rsidP="00A80373">
      <w:pPr>
        <w:tabs>
          <w:tab w:val="left" w:pos="0"/>
        </w:tabs>
        <w:rPr>
          <w:rFonts w:ascii="Gill Sans MT" w:hAnsi="Gill Sans MT" w:cs="Arial"/>
        </w:rPr>
      </w:pPr>
      <w:r>
        <w:rPr>
          <w:rFonts w:ascii="Gill Sans MT" w:hAnsi="Gill Sans MT" w:cs="Arial"/>
        </w:rPr>
        <w:t>The aim of this policy is to establish and maintain the security and confidentiality of information, information systems, ap</w:t>
      </w:r>
      <w:r w:rsidR="00EB20A1">
        <w:rPr>
          <w:rFonts w:ascii="Gill Sans MT" w:hAnsi="Gill Sans MT" w:cs="Arial"/>
        </w:rPr>
        <w:t>plications and networks owned or</w:t>
      </w:r>
      <w:r>
        <w:rPr>
          <w:rFonts w:ascii="Gill Sans MT" w:hAnsi="Gill Sans MT" w:cs="Arial"/>
        </w:rPr>
        <w:t xml:space="preserve"> held by East Ayrshire Leisure</w:t>
      </w:r>
      <w:r w:rsidR="008D6C66">
        <w:rPr>
          <w:rFonts w:ascii="Gill Sans MT" w:hAnsi="Gill Sans MT" w:cs="Arial"/>
        </w:rPr>
        <w:t xml:space="preserve"> by:</w:t>
      </w:r>
    </w:p>
    <w:p w:rsidR="008D6C66" w:rsidRDefault="008D6C66" w:rsidP="00A80373">
      <w:pPr>
        <w:tabs>
          <w:tab w:val="left" w:pos="0"/>
        </w:tabs>
        <w:rPr>
          <w:rFonts w:ascii="Gill Sans MT" w:hAnsi="Gill Sans MT" w:cs="Arial"/>
        </w:rPr>
      </w:pPr>
    </w:p>
    <w:p w:rsidR="008D6C66" w:rsidRPr="004251D2" w:rsidRDefault="008D6C66" w:rsidP="008D6C66">
      <w:pPr>
        <w:pStyle w:val="ListParagraph"/>
        <w:numPr>
          <w:ilvl w:val="0"/>
          <w:numId w:val="13"/>
        </w:numPr>
        <w:tabs>
          <w:tab w:val="left" w:pos="0"/>
        </w:tabs>
        <w:rPr>
          <w:rFonts w:ascii="Gill Sans MT" w:hAnsi="Gill Sans MT" w:cs="Arial"/>
          <w:sz w:val="24"/>
          <w:szCs w:val="24"/>
        </w:rPr>
      </w:pPr>
      <w:r w:rsidRPr="004251D2">
        <w:rPr>
          <w:rFonts w:ascii="Gill Sans MT" w:hAnsi="Gill Sans MT" w:cs="Arial"/>
          <w:sz w:val="24"/>
          <w:szCs w:val="24"/>
        </w:rPr>
        <w:t>ensuring that a consistent level of security standards are applied by all employees in order to protect the confidentiality, integrity or availability of the information processed</w:t>
      </w:r>
    </w:p>
    <w:p w:rsidR="008D6C66" w:rsidRPr="004251D2" w:rsidRDefault="008D6C66" w:rsidP="008D6C66">
      <w:pPr>
        <w:pStyle w:val="ListParagraph"/>
        <w:numPr>
          <w:ilvl w:val="0"/>
          <w:numId w:val="13"/>
        </w:numPr>
        <w:tabs>
          <w:tab w:val="left" w:pos="0"/>
        </w:tabs>
        <w:rPr>
          <w:rFonts w:ascii="Gill Sans MT" w:hAnsi="Gill Sans MT" w:cs="Arial"/>
          <w:sz w:val="24"/>
          <w:szCs w:val="24"/>
        </w:rPr>
      </w:pPr>
      <w:r w:rsidRPr="004251D2">
        <w:rPr>
          <w:rFonts w:ascii="Gill Sans MT" w:hAnsi="Gill Sans MT" w:cs="Arial"/>
          <w:sz w:val="24"/>
          <w:szCs w:val="24"/>
        </w:rPr>
        <w:t>ensuring that the processing and security of information complies with statutory obligations and that all East Ayrshire Leisure employees, Trustees etc. are aware of and fully comply with the relevant legislation as described in this and other policies</w:t>
      </w:r>
    </w:p>
    <w:p w:rsidR="008D6C66" w:rsidRPr="004251D2" w:rsidRDefault="008D6C66" w:rsidP="008D6C66">
      <w:pPr>
        <w:pStyle w:val="ListParagraph"/>
        <w:numPr>
          <w:ilvl w:val="0"/>
          <w:numId w:val="13"/>
        </w:numPr>
        <w:tabs>
          <w:tab w:val="left" w:pos="0"/>
        </w:tabs>
        <w:rPr>
          <w:rFonts w:ascii="Gill Sans MT" w:hAnsi="Gill Sans MT" w:cs="Arial"/>
          <w:sz w:val="24"/>
          <w:szCs w:val="24"/>
        </w:rPr>
      </w:pPr>
      <w:r w:rsidRPr="004251D2">
        <w:rPr>
          <w:rFonts w:ascii="Gill Sans MT" w:hAnsi="Gill Sans MT" w:cs="Arial"/>
          <w:sz w:val="24"/>
          <w:szCs w:val="24"/>
        </w:rPr>
        <w:t>describing the principals of security and explaining how they will be implemented within East Ayrshire Leisure, ensuring that all employees, Trustees etc. fully understand their own responsibilities</w:t>
      </w:r>
    </w:p>
    <w:p w:rsidR="008D6C66" w:rsidRPr="004251D2" w:rsidRDefault="008D6C66" w:rsidP="008D6C66">
      <w:pPr>
        <w:pStyle w:val="ListParagraph"/>
        <w:numPr>
          <w:ilvl w:val="0"/>
          <w:numId w:val="13"/>
        </w:numPr>
        <w:tabs>
          <w:tab w:val="left" w:pos="0"/>
        </w:tabs>
        <w:rPr>
          <w:rFonts w:ascii="Gill Sans MT" w:hAnsi="Gill Sans MT" w:cs="Arial"/>
          <w:sz w:val="24"/>
          <w:szCs w:val="24"/>
        </w:rPr>
      </w:pPr>
      <w:r w:rsidRPr="004251D2">
        <w:rPr>
          <w:rFonts w:ascii="Gill Sans MT" w:hAnsi="Gill Sans MT" w:cs="Arial"/>
          <w:sz w:val="24"/>
          <w:szCs w:val="24"/>
        </w:rPr>
        <w:t>creating and maintaining a level of awareness of the need for information security within East Ayrshire Leisure as an integral part of the day to day business, providing a framework to facilitate the application of a standardised approach to security</w:t>
      </w:r>
    </w:p>
    <w:p w:rsidR="008D6C66" w:rsidRPr="004251D2" w:rsidRDefault="008D6C66" w:rsidP="008D6C66">
      <w:pPr>
        <w:pStyle w:val="ListParagraph"/>
        <w:numPr>
          <w:ilvl w:val="0"/>
          <w:numId w:val="13"/>
        </w:numPr>
        <w:tabs>
          <w:tab w:val="left" w:pos="0"/>
        </w:tabs>
        <w:rPr>
          <w:rFonts w:ascii="Gill Sans MT" w:hAnsi="Gill Sans MT" w:cs="Arial"/>
          <w:sz w:val="24"/>
          <w:szCs w:val="24"/>
        </w:rPr>
      </w:pPr>
      <w:r w:rsidRPr="004251D2">
        <w:rPr>
          <w:rFonts w:ascii="Gill Sans MT" w:hAnsi="Gill Sans MT" w:cs="Arial"/>
          <w:sz w:val="24"/>
          <w:szCs w:val="24"/>
        </w:rPr>
        <w:t>ensuring that data compromises or security incidents are quickly identified, impact minimised and the event quickly resolved and repaired</w:t>
      </w:r>
    </w:p>
    <w:p w:rsidR="008D6C66" w:rsidRPr="004251D2" w:rsidRDefault="008D6C66" w:rsidP="008D6C66">
      <w:pPr>
        <w:pStyle w:val="ListParagraph"/>
        <w:numPr>
          <w:ilvl w:val="0"/>
          <w:numId w:val="13"/>
        </w:numPr>
        <w:tabs>
          <w:tab w:val="left" w:pos="0"/>
        </w:tabs>
        <w:rPr>
          <w:rFonts w:ascii="Gill Sans MT" w:hAnsi="Gill Sans MT" w:cs="Arial"/>
          <w:sz w:val="24"/>
          <w:szCs w:val="24"/>
        </w:rPr>
      </w:pPr>
      <w:r w:rsidRPr="004251D2">
        <w:rPr>
          <w:rFonts w:ascii="Gill Sans MT" w:hAnsi="Gill Sans MT" w:cs="Arial"/>
          <w:sz w:val="24"/>
          <w:szCs w:val="24"/>
        </w:rPr>
        <w:t>providing customers with a level of assurance that security of their personal details is regarded as paramount at all times</w:t>
      </w:r>
    </w:p>
    <w:p w:rsidR="008D6C66" w:rsidRPr="004251D2" w:rsidRDefault="008D6C66" w:rsidP="008D6C66">
      <w:pPr>
        <w:pStyle w:val="ListParagraph"/>
        <w:numPr>
          <w:ilvl w:val="0"/>
          <w:numId w:val="13"/>
        </w:numPr>
        <w:tabs>
          <w:tab w:val="left" w:pos="0"/>
        </w:tabs>
        <w:rPr>
          <w:rFonts w:ascii="Gill Sans MT" w:hAnsi="Gill Sans MT" w:cs="Arial"/>
          <w:sz w:val="24"/>
          <w:szCs w:val="24"/>
        </w:rPr>
      </w:pPr>
      <w:r w:rsidRPr="004251D2">
        <w:rPr>
          <w:rFonts w:ascii="Gill Sans MT" w:hAnsi="Gill Sans MT" w:cs="Arial"/>
          <w:sz w:val="24"/>
          <w:szCs w:val="24"/>
        </w:rPr>
        <w:t xml:space="preserve">protecting information assets under the control and direction of East Ayrshire Leisure and thereby also protecting its reputation </w:t>
      </w:r>
    </w:p>
    <w:p w:rsidR="00401678" w:rsidRDefault="00401678" w:rsidP="00401678">
      <w:pPr>
        <w:tabs>
          <w:tab w:val="left" w:pos="0"/>
        </w:tabs>
        <w:rPr>
          <w:rFonts w:ascii="Gill Sans MT" w:hAnsi="Gill Sans MT" w:cs="Arial"/>
        </w:rPr>
      </w:pPr>
    </w:p>
    <w:p w:rsidR="00401678" w:rsidRPr="00956EBC" w:rsidRDefault="004255F1" w:rsidP="00956EBC">
      <w:pPr>
        <w:pStyle w:val="ListParagraph"/>
        <w:numPr>
          <w:ilvl w:val="0"/>
          <w:numId w:val="17"/>
        </w:numPr>
        <w:tabs>
          <w:tab w:val="left" w:pos="0"/>
        </w:tabs>
        <w:rPr>
          <w:rFonts w:ascii="Gill Sans MT" w:hAnsi="Gill Sans MT" w:cs="Arial"/>
          <w:b/>
          <w:sz w:val="28"/>
          <w:szCs w:val="28"/>
        </w:rPr>
      </w:pPr>
      <w:r w:rsidRPr="00956EBC">
        <w:rPr>
          <w:rFonts w:ascii="Gill Sans MT" w:hAnsi="Gill Sans MT" w:cs="Arial"/>
          <w:b/>
          <w:sz w:val="28"/>
          <w:szCs w:val="28"/>
        </w:rPr>
        <w:t>Scope</w:t>
      </w:r>
    </w:p>
    <w:p w:rsidR="00401678" w:rsidRDefault="00401678" w:rsidP="00401678">
      <w:pPr>
        <w:tabs>
          <w:tab w:val="left" w:pos="0"/>
        </w:tabs>
        <w:rPr>
          <w:rFonts w:ascii="Gill Sans MT" w:hAnsi="Gill Sans MT" w:cs="Arial"/>
        </w:rPr>
      </w:pPr>
      <w:r>
        <w:rPr>
          <w:rFonts w:ascii="Gill Sans MT" w:hAnsi="Gill Sans MT" w:cs="Arial"/>
        </w:rPr>
        <w:t xml:space="preserve">This policy describes the information security management principles that are applied to the hardware, software and information assets of East Ayrshire Leisure, access by any </w:t>
      </w:r>
      <w:r w:rsidR="0010200E">
        <w:rPr>
          <w:rFonts w:ascii="Gill Sans MT" w:hAnsi="Gill Sans MT" w:cs="Arial"/>
        </w:rPr>
        <w:t>party connecting</w:t>
      </w:r>
      <w:r>
        <w:rPr>
          <w:rFonts w:ascii="Gill Sans MT" w:hAnsi="Gill Sans MT" w:cs="Arial"/>
        </w:rPr>
        <w:t xml:space="preserve"> to East Ayrshire Leisure or any party processing or storing information that originates from East Ayrshire Leisure, or is to be fed into it, irrespective of </w:t>
      </w:r>
      <w:r w:rsidR="0010200E">
        <w:rPr>
          <w:rFonts w:ascii="Gill Sans MT" w:hAnsi="Gill Sans MT" w:cs="Arial"/>
        </w:rPr>
        <w:t xml:space="preserve">the </w:t>
      </w:r>
      <w:r>
        <w:rPr>
          <w:rFonts w:ascii="Gill Sans MT" w:hAnsi="Gill Sans MT" w:cs="Arial"/>
        </w:rPr>
        <w:t>format.  It is supported by asset or task specific policies and procedures which identify the standards to be met in more detail.</w:t>
      </w:r>
    </w:p>
    <w:p w:rsidR="00401678" w:rsidRDefault="00401678" w:rsidP="00401678">
      <w:pPr>
        <w:tabs>
          <w:tab w:val="left" w:pos="0"/>
        </w:tabs>
        <w:rPr>
          <w:rFonts w:ascii="Gill Sans MT" w:hAnsi="Gill Sans MT" w:cs="Arial"/>
        </w:rPr>
      </w:pPr>
    </w:p>
    <w:p w:rsidR="00401678" w:rsidRDefault="00401678" w:rsidP="00401678">
      <w:pPr>
        <w:tabs>
          <w:tab w:val="left" w:pos="0"/>
        </w:tabs>
        <w:rPr>
          <w:rFonts w:ascii="Gill Sans MT" w:hAnsi="Gill Sans MT" w:cs="Arial"/>
        </w:rPr>
      </w:pPr>
      <w:r>
        <w:rPr>
          <w:rFonts w:ascii="Gill Sans MT" w:hAnsi="Gill Sans MT" w:cs="Arial"/>
        </w:rPr>
        <w:t>This policy follows the general principles outlined within the ISO27000 standards for Information Security Management and relevant legislation such as the Data Protection Act 1998.  Asset and task specific policies will be based on guidelines from recognised best practice sources including Communications-Electronics Security Group (CESG), the Cabinet Office and the Scottish Government</w:t>
      </w:r>
      <w:r w:rsidR="009A519E">
        <w:rPr>
          <w:rFonts w:ascii="Gill Sans MT" w:hAnsi="Gill Sans MT" w:cs="Arial"/>
        </w:rPr>
        <w:t>.</w:t>
      </w:r>
    </w:p>
    <w:p w:rsidR="009A519E" w:rsidRDefault="009A519E" w:rsidP="00401678">
      <w:pPr>
        <w:tabs>
          <w:tab w:val="left" w:pos="0"/>
        </w:tabs>
        <w:rPr>
          <w:rFonts w:ascii="Gill Sans MT" w:hAnsi="Gill Sans MT" w:cs="Arial"/>
        </w:rPr>
      </w:pPr>
    </w:p>
    <w:p w:rsidR="009A519E" w:rsidRDefault="009A519E" w:rsidP="00401678">
      <w:pPr>
        <w:tabs>
          <w:tab w:val="left" w:pos="0"/>
        </w:tabs>
        <w:rPr>
          <w:rFonts w:ascii="Gill Sans MT" w:hAnsi="Gill Sans MT" w:cs="Arial"/>
        </w:rPr>
      </w:pPr>
      <w:r>
        <w:rPr>
          <w:rFonts w:ascii="Gill Sans MT" w:hAnsi="Gill Sans MT" w:cs="Arial"/>
        </w:rPr>
        <w:t>For the purposes of this policy the term ‘employee’ refers to any person who is given access to East Ayrshire Leisure information assets.  This includes</w:t>
      </w:r>
      <w:r w:rsidR="004255F1">
        <w:rPr>
          <w:rFonts w:ascii="Gill Sans MT" w:hAnsi="Gill Sans MT" w:cs="Arial"/>
        </w:rPr>
        <w:t xml:space="preserve"> (but is not restricted to) permanent or temporary employees directly contracted by East Ayrshire Leisure (such as trainees, modern apprentices), or indirectly contracted (such as contractors, con</w:t>
      </w:r>
      <w:r w:rsidR="0010200E">
        <w:rPr>
          <w:rFonts w:ascii="Gill Sans MT" w:hAnsi="Gill Sans MT" w:cs="Arial"/>
        </w:rPr>
        <w:t>sultants, temps, agency staff or</w:t>
      </w:r>
      <w:r w:rsidR="004255F1">
        <w:rPr>
          <w:rFonts w:ascii="Gill Sans MT" w:hAnsi="Gill Sans MT" w:cs="Arial"/>
        </w:rPr>
        <w:t xml:space="preserve"> volunteers).  It also includes </w:t>
      </w:r>
      <w:r w:rsidR="004255F1" w:rsidRPr="0010200E">
        <w:rPr>
          <w:rFonts w:ascii="Gill Sans MT" w:hAnsi="Gill Sans MT" w:cs="Arial"/>
        </w:rPr>
        <w:t xml:space="preserve">Trustees.  </w:t>
      </w:r>
      <w:r w:rsidR="004255F1" w:rsidRPr="00EA17C3">
        <w:rPr>
          <w:rFonts w:ascii="Gill Sans MT" w:hAnsi="Gill Sans MT" w:cs="Arial"/>
        </w:rPr>
        <w:t xml:space="preserve">It is irrespective of whether the work carried out is within </w:t>
      </w:r>
      <w:r w:rsidR="0010200E" w:rsidRPr="00EA17C3">
        <w:rPr>
          <w:rFonts w:ascii="Gill Sans MT" w:hAnsi="Gill Sans MT" w:cs="Arial"/>
        </w:rPr>
        <w:t>East Ayrshire Leisure</w:t>
      </w:r>
      <w:r w:rsidR="004255F1" w:rsidRPr="00EA17C3">
        <w:rPr>
          <w:rFonts w:ascii="Gill Sans MT" w:hAnsi="Gill Sans MT" w:cs="Arial"/>
        </w:rPr>
        <w:t xml:space="preserve"> premises or remotely from a non-authority site.</w:t>
      </w:r>
    </w:p>
    <w:p w:rsidR="004255F1" w:rsidRDefault="004255F1" w:rsidP="00401678">
      <w:pPr>
        <w:tabs>
          <w:tab w:val="left" w:pos="0"/>
        </w:tabs>
        <w:rPr>
          <w:rFonts w:ascii="Gill Sans MT" w:hAnsi="Gill Sans MT" w:cs="Arial"/>
        </w:rPr>
      </w:pPr>
    </w:p>
    <w:p w:rsidR="004255F1" w:rsidRPr="00956EBC" w:rsidRDefault="004255F1" w:rsidP="00956EBC">
      <w:pPr>
        <w:pStyle w:val="ListParagraph"/>
        <w:numPr>
          <w:ilvl w:val="0"/>
          <w:numId w:val="17"/>
        </w:numPr>
        <w:tabs>
          <w:tab w:val="left" w:pos="0"/>
        </w:tabs>
        <w:rPr>
          <w:rFonts w:ascii="Gill Sans MT" w:hAnsi="Gill Sans MT" w:cs="Arial"/>
          <w:b/>
          <w:sz w:val="28"/>
          <w:szCs w:val="28"/>
        </w:rPr>
      </w:pPr>
      <w:r w:rsidRPr="00956EBC">
        <w:rPr>
          <w:rFonts w:ascii="Gill Sans MT" w:hAnsi="Gill Sans MT" w:cs="Arial"/>
          <w:b/>
          <w:sz w:val="28"/>
          <w:szCs w:val="28"/>
        </w:rPr>
        <w:t xml:space="preserve">Organisational </w:t>
      </w:r>
      <w:r w:rsidR="00EB20A1">
        <w:rPr>
          <w:rFonts w:ascii="Gill Sans MT" w:hAnsi="Gill Sans MT" w:cs="Arial"/>
          <w:b/>
          <w:sz w:val="28"/>
          <w:szCs w:val="28"/>
        </w:rPr>
        <w:t xml:space="preserve">Roles and </w:t>
      </w:r>
      <w:r w:rsidRPr="00956EBC">
        <w:rPr>
          <w:rFonts w:ascii="Gill Sans MT" w:hAnsi="Gill Sans MT" w:cs="Arial"/>
          <w:b/>
          <w:sz w:val="28"/>
          <w:szCs w:val="28"/>
        </w:rPr>
        <w:t>Responsibilities</w:t>
      </w:r>
    </w:p>
    <w:p w:rsidR="004255F1" w:rsidRDefault="004255F1" w:rsidP="00401678">
      <w:pPr>
        <w:tabs>
          <w:tab w:val="left" w:pos="0"/>
        </w:tabs>
        <w:rPr>
          <w:rFonts w:ascii="Gill Sans MT" w:hAnsi="Gill Sans MT" w:cs="Arial"/>
          <w:b/>
        </w:rPr>
      </w:pPr>
      <w:r>
        <w:rPr>
          <w:rFonts w:ascii="Gill Sans MT" w:hAnsi="Gill Sans MT" w:cs="Arial"/>
          <w:b/>
        </w:rPr>
        <w:t>3.1 Organisational Roles</w:t>
      </w:r>
    </w:p>
    <w:p w:rsidR="004255F1" w:rsidRDefault="004255F1" w:rsidP="00401678">
      <w:pPr>
        <w:tabs>
          <w:tab w:val="left" w:pos="0"/>
        </w:tabs>
        <w:rPr>
          <w:rFonts w:ascii="Gill Sans MT" w:hAnsi="Gill Sans MT" w:cs="Arial"/>
          <w:b/>
        </w:rPr>
      </w:pPr>
    </w:p>
    <w:p w:rsidR="004255F1" w:rsidRDefault="004255F1" w:rsidP="00401678">
      <w:pPr>
        <w:tabs>
          <w:tab w:val="left" w:pos="0"/>
        </w:tabs>
        <w:rPr>
          <w:rFonts w:ascii="Gill Sans MT" w:hAnsi="Gill Sans MT" w:cs="Arial"/>
        </w:rPr>
      </w:pPr>
      <w:r w:rsidRPr="00EA17C3">
        <w:rPr>
          <w:rFonts w:ascii="Gill Sans MT" w:hAnsi="Gill Sans MT" w:cs="Arial"/>
        </w:rPr>
        <w:t xml:space="preserve">East Ayrshire </w:t>
      </w:r>
      <w:r w:rsidR="00EA17C3" w:rsidRPr="00EA17C3">
        <w:rPr>
          <w:rFonts w:ascii="Gill Sans MT" w:hAnsi="Gill Sans MT" w:cs="Arial"/>
        </w:rPr>
        <w:t>Council</w:t>
      </w:r>
      <w:r w:rsidRPr="00EA17C3">
        <w:rPr>
          <w:rFonts w:ascii="Gill Sans MT" w:hAnsi="Gill Sans MT" w:cs="Arial"/>
        </w:rPr>
        <w:t xml:space="preserve"> will establish </w:t>
      </w:r>
      <w:r w:rsidR="006773FD" w:rsidRPr="00EA17C3">
        <w:rPr>
          <w:rFonts w:ascii="Gill Sans MT" w:hAnsi="Gill Sans MT" w:cs="Arial"/>
        </w:rPr>
        <w:t>a Corporate Information Governance Group</w:t>
      </w:r>
      <w:r w:rsidR="006773FD">
        <w:rPr>
          <w:rFonts w:ascii="Gill Sans MT" w:hAnsi="Gill Sans MT" w:cs="Arial"/>
        </w:rPr>
        <w:t xml:space="preserve"> in order to:</w:t>
      </w:r>
    </w:p>
    <w:p w:rsidR="006773FD" w:rsidRDefault="006773FD" w:rsidP="00401678">
      <w:pPr>
        <w:tabs>
          <w:tab w:val="left" w:pos="0"/>
        </w:tabs>
        <w:rPr>
          <w:rFonts w:ascii="Gill Sans MT" w:hAnsi="Gill Sans MT" w:cs="Arial"/>
        </w:rPr>
      </w:pPr>
    </w:p>
    <w:p w:rsidR="006773FD" w:rsidRPr="004251D2" w:rsidRDefault="006773FD" w:rsidP="006773FD">
      <w:pPr>
        <w:pStyle w:val="ListParagraph"/>
        <w:numPr>
          <w:ilvl w:val="0"/>
          <w:numId w:val="14"/>
        </w:numPr>
        <w:tabs>
          <w:tab w:val="left" w:pos="0"/>
        </w:tabs>
        <w:rPr>
          <w:rFonts w:ascii="Gill Sans MT" w:hAnsi="Gill Sans MT" w:cs="Arial"/>
          <w:sz w:val="24"/>
          <w:szCs w:val="24"/>
        </w:rPr>
      </w:pPr>
      <w:r w:rsidRPr="004251D2">
        <w:rPr>
          <w:rFonts w:ascii="Gill Sans MT" w:hAnsi="Gill Sans MT" w:cs="Arial"/>
          <w:sz w:val="24"/>
          <w:szCs w:val="24"/>
        </w:rPr>
        <w:t>maintain this policy</w:t>
      </w:r>
    </w:p>
    <w:p w:rsidR="006773FD" w:rsidRPr="004251D2" w:rsidRDefault="006773FD" w:rsidP="006773FD">
      <w:pPr>
        <w:pStyle w:val="ListParagraph"/>
        <w:numPr>
          <w:ilvl w:val="0"/>
          <w:numId w:val="14"/>
        </w:numPr>
        <w:tabs>
          <w:tab w:val="left" w:pos="0"/>
        </w:tabs>
        <w:rPr>
          <w:rFonts w:ascii="Gill Sans MT" w:hAnsi="Gill Sans MT" w:cs="Arial"/>
          <w:sz w:val="24"/>
          <w:szCs w:val="24"/>
        </w:rPr>
      </w:pPr>
      <w:r w:rsidRPr="004251D2">
        <w:rPr>
          <w:rFonts w:ascii="Gill Sans MT" w:hAnsi="Gill Sans MT" w:cs="Arial"/>
          <w:sz w:val="24"/>
          <w:szCs w:val="24"/>
        </w:rPr>
        <w:t>schedule regular independent security health checks, review reports and make recommendations to improve security as necessary</w:t>
      </w:r>
    </w:p>
    <w:p w:rsidR="006773FD" w:rsidRPr="004251D2" w:rsidRDefault="006773FD" w:rsidP="006773FD">
      <w:pPr>
        <w:pStyle w:val="ListParagraph"/>
        <w:numPr>
          <w:ilvl w:val="0"/>
          <w:numId w:val="14"/>
        </w:numPr>
        <w:tabs>
          <w:tab w:val="left" w:pos="0"/>
        </w:tabs>
        <w:rPr>
          <w:rFonts w:ascii="Gill Sans MT" w:hAnsi="Gill Sans MT" w:cs="Arial"/>
          <w:sz w:val="24"/>
          <w:szCs w:val="24"/>
        </w:rPr>
      </w:pPr>
      <w:r w:rsidRPr="004251D2">
        <w:rPr>
          <w:rFonts w:ascii="Gill Sans MT" w:hAnsi="Gill Sans MT" w:cs="Arial"/>
          <w:sz w:val="24"/>
          <w:szCs w:val="24"/>
        </w:rPr>
        <w:t>review requests and risk reports for the addition of a new service or facility or for the upgrade of an existing one</w:t>
      </w:r>
    </w:p>
    <w:p w:rsidR="006773FD" w:rsidRPr="004251D2" w:rsidRDefault="006773FD" w:rsidP="006773FD">
      <w:pPr>
        <w:pStyle w:val="ListParagraph"/>
        <w:numPr>
          <w:ilvl w:val="0"/>
          <w:numId w:val="14"/>
        </w:numPr>
        <w:tabs>
          <w:tab w:val="left" w:pos="0"/>
        </w:tabs>
        <w:rPr>
          <w:rFonts w:ascii="Gill Sans MT" w:hAnsi="Gill Sans MT" w:cs="Arial"/>
          <w:sz w:val="24"/>
          <w:szCs w:val="24"/>
        </w:rPr>
      </w:pPr>
      <w:r w:rsidRPr="004251D2">
        <w:rPr>
          <w:rFonts w:ascii="Gill Sans MT" w:hAnsi="Gill Sans MT" w:cs="Arial"/>
          <w:sz w:val="24"/>
          <w:szCs w:val="24"/>
        </w:rPr>
        <w:t>investigate significant security breaches with the aim of minimising impact and recovering as quickly as possible</w:t>
      </w:r>
    </w:p>
    <w:p w:rsidR="006773FD" w:rsidRPr="004251D2" w:rsidRDefault="006773FD" w:rsidP="006773FD">
      <w:pPr>
        <w:pStyle w:val="ListParagraph"/>
        <w:numPr>
          <w:ilvl w:val="0"/>
          <w:numId w:val="14"/>
        </w:numPr>
        <w:tabs>
          <w:tab w:val="left" w:pos="0"/>
        </w:tabs>
        <w:rPr>
          <w:rFonts w:ascii="Gill Sans MT" w:hAnsi="Gill Sans MT" w:cs="Arial"/>
          <w:sz w:val="24"/>
          <w:szCs w:val="24"/>
        </w:rPr>
      </w:pPr>
      <w:r w:rsidRPr="004251D2">
        <w:rPr>
          <w:rFonts w:ascii="Gill Sans MT" w:hAnsi="Gill Sans MT" w:cs="Arial"/>
          <w:sz w:val="24"/>
          <w:szCs w:val="24"/>
        </w:rPr>
        <w:t>carry out an annual review of security incidents to establish potential trends or security weaknesses and determine corrective action solutions</w:t>
      </w:r>
    </w:p>
    <w:p w:rsidR="006773FD" w:rsidRPr="004251D2" w:rsidRDefault="006773FD" w:rsidP="006773FD">
      <w:pPr>
        <w:pStyle w:val="ListParagraph"/>
        <w:numPr>
          <w:ilvl w:val="0"/>
          <w:numId w:val="14"/>
        </w:numPr>
        <w:tabs>
          <w:tab w:val="left" w:pos="0"/>
        </w:tabs>
        <w:rPr>
          <w:rFonts w:ascii="Gill Sans MT" w:hAnsi="Gill Sans MT" w:cs="Arial"/>
          <w:sz w:val="24"/>
          <w:szCs w:val="24"/>
        </w:rPr>
      </w:pPr>
      <w:r w:rsidRPr="004251D2">
        <w:rPr>
          <w:rFonts w:ascii="Gill Sans MT" w:hAnsi="Gill Sans MT" w:cs="Arial"/>
          <w:sz w:val="24"/>
          <w:szCs w:val="24"/>
        </w:rPr>
        <w:t>review new legislation to identify any areas of non-compliance and produce a corrective action plan to redress as appropriate</w:t>
      </w:r>
    </w:p>
    <w:p w:rsidR="006773FD" w:rsidRPr="004251D2" w:rsidRDefault="006773FD" w:rsidP="006773FD">
      <w:pPr>
        <w:pStyle w:val="ListParagraph"/>
        <w:numPr>
          <w:ilvl w:val="0"/>
          <w:numId w:val="14"/>
        </w:numPr>
        <w:tabs>
          <w:tab w:val="left" w:pos="0"/>
        </w:tabs>
        <w:rPr>
          <w:rFonts w:ascii="Gill Sans MT" w:hAnsi="Gill Sans MT" w:cs="Arial"/>
          <w:sz w:val="24"/>
          <w:szCs w:val="24"/>
        </w:rPr>
      </w:pPr>
      <w:r w:rsidRPr="004251D2">
        <w:rPr>
          <w:rFonts w:ascii="Gill Sans MT" w:hAnsi="Gill Sans MT" w:cs="Arial"/>
          <w:sz w:val="24"/>
          <w:szCs w:val="24"/>
        </w:rPr>
        <w:t>carry out a review of this policy every 2 years to maintain relevance and security levels</w:t>
      </w:r>
    </w:p>
    <w:p w:rsidR="008D210E" w:rsidRDefault="006773FD" w:rsidP="00BF186A">
      <w:pPr>
        <w:tabs>
          <w:tab w:val="left" w:pos="0"/>
        </w:tabs>
        <w:rPr>
          <w:rFonts w:ascii="Gill Sans MT" w:hAnsi="Gill Sans MT" w:cs="Arial"/>
        </w:rPr>
      </w:pPr>
      <w:r>
        <w:rPr>
          <w:rFonts w:ascii="Gill Sans MT" w:hAnsi="Gill Sans MT" w:cs="Arial"/>
        </w:rPr>
        <w:t xml:space="preserve">The Corporate Information Governance Group will consist of </w:t>
      </w:r>
      <w:r w:rsidR="00EA17C3">
        <w:rPr>
          <w:rFonts w:ascii="Gill Sans MT" w:hAnsi="Gill Sans MT" w:cs="Arial"/>
        </w:rPr>
        <w:t xml:space="preserve">the Data Controller </w:t>
      </w:r>
      <w:r>
        <w:rPr>
          <w:rFonts w:ascii="Gill Sans MT" w:hAnsi="Gill Sans MT" w:cs="Arial"/>
        </w:rPr>
        <w:t xml:space="preserve">from East Ayrshire Leisure </w:t>
      </w:r>
      <w:r w:rsidR="00EA17C3">
        <w:rPr>
          <w:rFonts w:ascii="Gill Sans MT" w:hAnsi="Gill Sans MT" w:cs="Arial"/>
        </w:rPr>
        <w:t xml:space="preserve">or a nominated individual </w:t>
      </w:r>
      <w:r>
        <w:rPr>
          <w:rFonts w:ascii="Gill Sans MT" w:hAnsi="Gill Sans MT" w:cs="Arial"/>
        </w:rPr>
        <w:t>and any contracted security cons</w:t>
      </w:r>
      <w:r w:rsidR="00EA17C3">
        <w:rPr>
          <w:rFonts w:ascii="Gill Sans MT" w:hAnsi="Gill Sans MT" w:cs="Arial"/>
        </w:rPr>
        <w:t xml:space="preserve">ultants.  The team will meet quarterly </w:t>
      </w:r>
      <w:r>
        <w:rPr>
          <w:rFonts w:ascii="Gill Sans MT" w:hAnsi="Gill Sans MT" w:cs="Arial"/>
        </w:rPr>
        <w:t>to review security in general, special meetings may be held to examine a specific security problem or review a request for a new business system to be implemented within East Ayrshire Leisure.</w:t>
      </w:r>
    </w:p>
    <w:p w:rsidR="00BF186A" w:rsidRDefault="00BF186A" w:rsidP="00BF186A">
      <w:pPr>
        <w:tabs>
          <w:tab w:val="left" w:pos="0"/>
        </w:tabs>
        <w:rPr>
          <w:rFonts w:ascii="Gill Sans MT" w:hAnsi="Gill Sans MT" w:cs="Arial"/>
        </w:rPr>
      </w:pPr>
    </w:p>
    <w:p w:rsidR="00BF186A" w:rsidRDefault="00F84230" w:rsidP="00BF186A">
      <w:pPr>
        <w:tabs>
          <w:tab w:val="left" w:pos="0"/>
        </w:tabs>
        <w:rPr>
          <w:rFonts w:ascii="Gill Sans MT" w:hAnsi="Gill Sans MT" w:cs="Arial"/>
          <w:b/>
        </w:rPr>
      </w:pPr>
      <w:r>
        <w:rPr>
          <w:rFonts w:ascii="Gill Sans MT" w:hAnsi="Gill Sans MT" w:cs="Arial"/>
          <w:b/>
        </w:rPr>
        <w:t>3.2</w:t>
      </w:r>
      <w:r>
        <w:rPr>
          <w:rFonts w:ascii="Gill Sans MT" w:hAnsi="Gill Sans MT" w:cs="Arial"/>
          <w:b/>
        </w:rPr>
        <w:tab/>
        <w:t>Organisational Responsibilities</w:t>
      </w:r>
    </w:p>
    <w:p w:rsidR="00F84230" w:rsidRDefault="00F84230" w:rsidP="00BF186A">
      <w:pPr>
        <w:tabs>
          <w:tab w:val="left" w:pos="0"/>
        </w:tabs>
        <w:rPr>
          <w:rFonts w:ascii="Gill Sans MT" w:hAnsi="Gill Sans MT" w:cs="Arial"/>
          <w:b/>
        </w:rPr>
      </w:pPr>
    </w:p>
    <w:p w:rsidR="00F84230" w:rsidRDefault="00F84230" w:rsidP="00BF186A">
      <w:pPr>
        <w:tabs>
          <w:tab w:val="left" w:pos="0"/>
        </w:tabs>
        <w:rPr>
          <w:rFonts w:ascii="Gill Sans MT" w:hAnsi="Gill Sans MT" w:cs="Arial"/>
        </w:rPr>
      </w:pPr>
      <w:r>
        <w:rPr>
          <w:rFonts w:ascii="Gill Sans MT" w:hAnsi="Gill Sans MT" w:cs="Arial"/>
        </w:rPr>
        <w:t xml:space="preserve">Ultimate responsibility for information security rests with the Chief Executive of East Ayrshire Leisure, but on a day-to-day basis the </w:t>
      </w:r>
      <w:r w:rsidR="00EA17C3">
        <w:rPr>
          <w:rFonts w:ascii="Gill Sans MT" w:hAnsi="Gill Sans MT" w:cs="Arial"/>
        </w:rPr>
        <w:t>Data Controller or a nominated individual will be responsible for communicating this policy and related procedures and specifically:</w:t>
      </w:r>
    </w:p>
    <w:p w:rsidR="00EA17C3" w:rsidRDefault="00EA17C3" w:rsidP="00BF186A">
      <w:pPr>
        <w:tabs>
          <w:tab w:val="left" w:pos="0"/>
        </w:tabs>
        <w:rPr>
          <w:rFonts w:ascii="Gill Sans MT" w:hAnsi="Gill Sans MT" w:cs="Arial"/>
        </w:rPr>
      </w:pPr>
    </w:p>
    <w:p w:rsidR="00F84230" w:rsidRPr="004251D2" w:rsidRDefault="00F84230" w:rsidP="00F84230">
      <w:pPr>
        <w:pStyle w:val="ListParagraph"/>
        <w:numPr>
          <w:ilvl w:val="0"/>
          <w:numId w:val="15"/>
        </w:numPr>
        <w:tabs>
          <w:tab w:val="left" w:pos="0"/>
        </w:tabs>
        <w:rPr>
          <w:rFonts w:ascii="Gill Sans MT" w:hAnsi="Gill Sans MT" w:cs="Arial"/>
          <w:b/>
          <w:sz w:val="24"/>
          <w:szCs w:val="24"/>
        </w:rPr>
      </w:pPr>
      <w:r w:rsidRPr="004251D2">
        <w:rPr>
          <w:rFonts w:ascii="Gill Sans MT" w:hAnsi="Gill Sans MT" w:cs="Arial"/>
          <w:sz w:val="24"/>
          <w:szCs w:val="24"/>
        </w:rPr>
        <w:t>reporting security breaches to the Corporate Information Governance Group</w:t>
      </w:r>
    </w:p>
    <w:p w:rsidR="00A5086C" w:rsidRPr="004251D2" w:rsidRDefault="00A5086C" w:rsidP="00F84230">
      <w:pPr>
        <w:pStyle w:val="ListParagraph"/>
        <w:numPr>
          <w:ilvl w:val="0"/>
          <w:numId w:val="15"/>
        </w:numPr>
        <w:tabs>
          <w:tab w:val="left" w:pos="0"/>
        </w:tabs>
        <w:rPr>
          <w:rFonts w:ascii="Gill Sans MT" w:hAnsi="Gill Sans MT" w:cs="Arial"/>
          <w:b/>
          <w:sz w:val="24"/>
          <w:szCs w:val="24"/>
        </w:rPr>
      </w:pPr>
      <w:r w:rsidRPr="004251D2">
        <w:rPr>
          <w:rFonts w:ascii="Gill Sans MT" w:hAnsi="Gill Sans MT" w:cs="Arial"/>
          <w:sz w:val="24"/>
          <w:szCs w:val="24"/>
        </w:rPr>
        <w:t>working with the Corporate Information Governance Group or their nominated</w:t>
      </w:r>
      <w:r w:rsidR="004B7A90" w:rsidRPr="004251D2">
        <w:rPr>
          <w:rFonts w:ascii="Gill Sans MT" w:hAnsi="Gill Sans MT" w:cs="Arial"/>
          <w:sz w:val="24"/>
          <w:szCs w:val="24"/>
        </w:rPr>
        <w:t xml:space="preserve"> representatives in the investigation and recovery from a security breach or data compromise</w:t>
      </w:r>
    </w:p>
    <w:p w:rsidR="004B7A90" w:rsidRPr="004251D2" w:rsidRDefault="004B7A90" w:rsidP="00F84230">
      <w:pPr>
        <w:pStyle w:val="ListParagraph"/>
        <w:numPr>
          <w:ilvl w:val="0"/>
          <w:numId w:val="15"/>
        </w:numPr>
        <w:tabs>
          <w:tab w:val="left" w:pos="0"/>
        </w:tabs>
        <w:rPr>
          <w:rFonts w:ascii="Gill Sans MT" w:hAnsi="Gill Sans MT" w:cs="Arial"/>
          <w:b/>
          <w:sz w:val="24"/>
          <w:szCs w:val="24"/>
        </w:rPr>
      </w:pPr>
      <w:r w:rsidRPr="004251D2">
        <w:rPr>
          <w:rFonts w:ascii="Gill Sans MT" w:hAnsi="Gill Sans MT" w:cs="Arial"/>
          <w:sz w:val="24"/>
          <w:szCs w:val="24"/>
        </w:rPr>
        <w:t>discussing any potential gaps in their ability to comply with this policy with the Corporate Information Governance Group</w:t>
      </w:r>
    </w:p>
    <w:p w:rsidR="004B7A90" w:rsidRPr="004251D2" w:rsidRDefault="004B7A90" w:rsidP="00F84230">
      <w:pPr>
        <w:pStyle w:val="ListParagraph"/>
        <w:numPr>
          <w:ilvl w:val="0"/>
          <w:numId w:val="15"/>
        </w:numPr>
        <w:tabs>
          <w:tab w:val="left" w:pos="0"/>
        </w:tabs>
        <w:rPr>
          <w:rFonts w:ascii="Gill Sans MT" w:hAnsi="Gill Sans MT" w:cs="Arial"/>
          <w:b/>
          <w:sz w:val="24"/>
          <w:szCs w:val="24"/>
        </w:rPr>
      </w:pPr>
      <w:r w:rsidRPr="004251D2">
        <w:rPr>
          <w:rFonts w:ascii="Gill Sans MT" w:hAnsi="Gill Sans MT" w:cs="Arial"/>
          <w:sz w:val="24"/>
          <w:szCs w:val="24"/>
        </w:rPr>
        <w:t>submit requests and risk reports for the addition of a new service or facility or for the upgrade of an existing one</w:t>
      </w:r>
    </w:p>
    <w:p w:rsidR="004B7A90" w:rsidRPr="004251D2" w:rsidRDefault="004B7A90" w:rsidP="00F84230">
      <w:pPr>
        <w:pStyle w:val="ListParagraph"/>
        <w:numPr>
          <w:ilvl w:val="0"/>
          <w:numId w:val="15"/>
        </w:numPr>
        <w:tabs>
          <w:tab w:val="left" w:pos="0"/>
        </w:tabs>
        <w:rPr>
          <w:rFonts w:ascii="Gill Sans MT" w:hAnsi="Gill Sans MT" w:cs="Arial"/>
          <w:b/>
          <w:sz w:val="24"/>
          <w:szCs w:val="24"/>
        </w:rPr>
      </w:pPr>
      <w:r w:rsidRPr="004251D2">
        <w:rPr>
          <w:rFonts w:ascii="Gill Sans MT" w:hAnsi="Gill Sans MT" w:cs="Arial"/>
          <w:sz w:val="24"/>
          <w:szCs w:val="24"/>
        </w:rPr>
        <w:t>ensuring that the principals of this policy are explicitly incorporated into any outsourcing or third party contract, where it involves assets or information belonging to East Ayrshire Leisure</w:t>
      </w:r>
    </w:p>
    <w:p w:rsidR="004B7A90" w:rsidRPr="004251D2" w:rsidRDefault="004B7A90" w:rsidP="00F84230">
      <w:pPr>
        <w:pStyle w:val="ListParagraph"/>
        <w:numPr>
          <w:ilvl w:val="0"/>
          <w:numId w:val="15"/>
        </w:numPr>
        <w:tabs>
          <w:tab w:val="left" w:pos="0"/>
        </w:tabs>
        <w:rPr>
          <w:rFonts w:ascii="Gill Sans MT" w:hAnsi="Gill Sans MT" w:cs="Arial"/>
          <w:b/>
          <w:sz w:val="24"/>
          <w:szCs w:val="24"/>
        </w:rPr>
      </w:pPr>
      <w:r w:rsidRPr="004251D2">
        <w:rPr>
          <w:rFonts w:ascii="Gill Sans MT" w:hAnsi="Gill Sans MT" w:cs="Arial"/>
          <w:sz w:val="24"/>
          <w:szCs w:val="24"/>
        </w:rPr>
        <w:t>maintaining an Information Asset Register which is used by staff to support parts of East Ayrshire Leisure or its business systems</w:t>
      </w:r>
    </w:p>
    <w:p w:rsidR="004B7A90" w:rsidRDefault="004B7A90" w:rsidP="004B7A90">
      <w:pPr>
        <w:tabs>
          <w:tab w:val="left" w:pos="0"/>
        </w:tabs>
        <w:rPr>
          <w:rFonts w:ascii="Gill Sans MT" w:hAnsi="Gill Sans MT" w:cs="Arial"/>
        </w:rPr>
      </w:pPr>
      <w:r>
        <w:rPr>
          <w:rFonts w:ascii="Gill Sans MT" w:hAnsi="Gill Sans MT" w:cs="Arial"/>
        </w:rPr>
        <w:t>Line managers will be individually responsible for the security of their physical environments where information is processed or stored.  Line managers are also responsible for ensuring that their permanent, temporary employees and contractors are aware of:</w:t>
      </w:r>
    </w:p>
    <w:p w:rsidR="004B7A90" w:rsidRDefault="004B7A90" w:rsidP="004B7A90">
      <w:pPr>
        <w:tabs>
          <w:tab w:val="left" w:pos="0"/>
        </w:tabs>
        <w:rPr>
          <w:rFonts w:ascii="Gill Sans MT" w:hAnsi="Gill Sans MT" w:cs="Arial"/>
        </w:rPr>
      </w:pPr>
    </w:p>
    <w:p w:rsidR="004B7A90" w:rsidRPr="004251D2" w:rsidRDefault="004B7A90" w:rsidP="004B7A90">
      <w:pPr>
        <w:pStyle w:val="ListParagraph"/>
        <w:numPr>
          <w:ilvl w:val="0"/>
          <w:numId w:val="16"/>
        </w:numPr>
        <w:tabs>
          <w:tab w:val="left" w:pos="0"/>
        </w:tabs>
        <w:rPr>
          <w:rFonts w:ascii="Gill Sans MT" w:hAnsi="Gill Sans MT" w:cs="Arial"/>
          <w:sz w:val="24"/>
          <w:szCs w:val="24"/>
        </w:rPr>
      </w:pPr>
      <w:r w:rsidRPr="004251D2">
        <w:rPr>
          <w:rFonts w:ascii="Gill Sans MT" w:hAnsi="Gill Sans MT" w:cs="Arial"/>
          <w:sz w:val="24"/>
          <w:szCs w:val="24"/>
        </w:rPr>
        <w:t>the information security policies applicable in their work areas</w:t>
      </w:r>
    </w:p>
    <w:p w:rsidR="004B7A90" w:rsidRPr="004251D2" w:rsidRDefault="004B7A90" w:rsidP="004B7A90">
      <w:pPr>
        <w:pStyle w:val="ListParagraph"/>
        <w:numPr>
          <w:ilvl w:val="0"/>
          <w:numId w:val="16"/>
        </w:numPr>
        <w:tabs>
          <w:tab w:val="left" w:pos="0"/>
        </w:tabs>
        <w:rPr>
          <w:rFonts w:ascii="Gill Sans MT" w:hAnsi="Gill Sans MT" w:cs="Arial"/>
          <w:sz w:val="24"/>
          <w:szCs w:val="24"/>
        </w:rPr>
      </w:pPr>
      <w:r w:rsidRPr="004251D2">
        <w:rPr>
          <w:rFonts w:ascii="Gill Sans MT" w:hAnsi="Gill Sans MT" w:cs="Arial"/>
          <w:sz w:val="24"/>
          <w:szCs w:val="24"/>
        </w:rPr>
        <w:t>their personal responsibil</w:t>
      </w:r>
      <w:r w:rsidR="00EC543F" w:rsidRPr="004251D2">
        <w:rPr>
          <w:rFonts w:ascii="Gill Sans MT" w:hAnsi="Gill Sans MT" w:cs="Arial"/>
          <w:sz w:val="24"/>
          <w:szCs w:val="24"/>
        </w:rPr>
        <w:t>ities for information security</w:t>
      </w:r>
    </w:p>
    <w:p w:rsidR="00EC543F" w:rsidRPr="004251D2" w:rsidRDefault="00EC543F" w:rsidP="004B7A90">
      <w:pPr>
        <w:pStyle w:val="ListParagraph"/>
        <w:numPr>
          <w:ilvl w:val="0"/>
          <w:numId w:val="16"/>
        </w:numPr>
        <w:tabs>
          <w:tab w:val="left" w:pos="0"/>
        </w:tabs>
        <w:rPr>
          <w:rFonts w:ascii="Gill Sans MT" w:hAnsi="Gill Sans MT" w:cs="Arial"/>
          <w:sz w:val="24"/>
          <w:szCs w:val="24"/>
        </w:rPr>
      </w:pPr>
      <w:r w:rsidRPr="004251D2">
        <w:rPr>
          <w:rFonts w:ascii="Gill Sans MT" w:hAnsi="Gill Sans MT" w:cs="Arial"/>
          <w:sz w:val="24"/>
          <w:szCs w:val="24"/>
        </w:rPr>
        <w:t>how to access advice on information security matters</w:t>
      </w:r>
    </w:p>
    <w:p w:rsidR="00EC543F" w:rsidRDefault="00EC543F" w:rsidP="00EC543F">
      <w:pPr>
        <w:tabs>
          <w:tab w:val="left" w:pos="0"/>
        </w:tabs>
        <w:rPr>
          <w:rFonts w:ascii="Gill Sans MT" w:hAnsi="Gill Sans MT" w:cs="Arial"/>
        </w:rPr>
      </w:pPr>
      <w:r>
        <w:rPr>
          <w:rFonts w:ascii="Gill Sans MT" w:hAnsi="Gill Sans MT" w:cs="Arial"/>
        </w:rPr>
        <w:t xml:space="preserve">All employees </w:t>
      </w:r>
      <w:r w:rsidR="006856C9">
        <w:rPr>
          <w:rFonts w:ascii="Gill Sans MT" w:hAnsi="Gill Sans MT" w:cs="Arial"/>
        </w:rPr>
        <w:t>will comply with information security procedures including the maintenance of data confidentiality and data integrity.  Users who fail to comply with or uphold this policy may be subject to disciplinary action, as set out in East Ayrshire Leisure’s Disciplinary Policy and Procedures appropriate to the employee group concerned.</w:t>
      </w:r>
    </w:p>
    <w:p w:rsidR="006856C9" w:rsidRDefault="006856C9" w:rsidP="00EC543F">
      <w:pPr>
        <w:tabs>
          <w:tab w:val="left" w:pos="0"/>
        </w:tabs>
        <w:rPr>
          <w:rFonts w:ascii="Gill Sans MT" w:hAnsi="Gill Sans MT" w:cs="Arial"/>
        </w:rPr>
      </w:pPr>
    </w:p>
    <w:p w:rsidR="006856C9" w:rsidRDefault="006856C9" w:rsidP="00EC543F">
      <w:pPr>
        <w:tabs>
          <w:tab w:val="left" w:pos="0"/>
        </w:tabs>
        <w:rPr>
          <w:rFonts w:ascii="Gill Sans MT" w:hAnsi="Gill Sans MT" w:cs="Arial"/>
        </w:rPr>
      </w:pPr>
      <w:r>
        <w:rPr>
          <w:rFonts w:ascii="Gill Sans MT" w:hAnsi="Gill Sans MT" w:cs="Arial"/>
        </w:rPr>
        <w:t xml:space="preserve">Each employee will be responsible for the operational </w:t>
      </w:r>
      <w:r w:rsidR="008D191E">
        <w:rPr>
          <w:rFonts w:ascii="Gill Sans MT" w:hAnsi="Gill Sans MT" w:cs="Arial"/>
        </w:rPr>
        <w:t>security of the information systems they use.</w:t>
      </w:r>
    </w:p>
    <w:p w:rsidR="008D191E" w:rsidRDefault="008D191E" w:rsidP="00EC543F">
      <w:pPr>
        <w:tabs>
          <w:tab w:val="left" w:pos="0"/>
        </w:tabs>
        <w:rPr>
          <w:rFonts w:ascii="Gill Sans MT" w:hAnsi="Gill Sans MT" w:cs="Arial"/>
        </w:rPr>
      </w:pPr>
    </w:p>
    <w:p w:rsidR="008D191E" w:rsidRDefault="008D191E" w:rsidP="00EC543F">
      <w:pPr>
        <w:tabs>
          <w:tab w:val="left" w:pos="0"/>
        </w:tabs>
        <w:rPr>
          <w:rFonts w:ascii="Gill Sans MT" w:hAnsi="Gill Sans MT" w:cs="Arial"/>
        </w:rPr>
      </w:pPr>
      <w:r>
        <w:rPr>
          <w:rFonts w:ascii="Gill Sans MT" w:hAnsi="Gill Sans MT" w:cs="Arial"/>
        </w:rPr>
        <w:t>Each system user will comply with the security requirements that are currently in force and will ensure that the confidentiality, integrity and availability of the information they use is maintained to the highest standard.</w:t>
      </w:r>
    </w:p>
    <w:p w:rsidR="008D191E" w:rsidRDefault="008D191E" w:rsidP="00EC543F">
      <w:pPr>
        <w:tabs>
          <w:tab w:val="left" w:pos="0"/>
        </w:tabs>
        <w:rPr>
          <w:rFonts w:ascii="Gill Sans MT" w:hAnsi="Gill Sans MT" w:cs="Arial"/>
        </w:rPr>
      </w:pPr>
    </w:p>
    <w:p w:rsidR="008D191E" w:rsidRDefault="008D191E" w:rsidP="00EC543F">
      <w:pPr>
        <w:tabs>
          <w:tab w:val="left" w:pos="0"/>
        </w:tabs>
        <w:rPr>
          <w:rFonts w:ascii="Gill Sans MT" w:hAnsi="Gill Sans MT" w:cs="Arial"/>
        </w:rPr>
      </w:pPr>
      <w:r>
        <w:rPr>
          <w:rFonts w:ascii="Gill Sans MT" w:hAnsi="Gill Sans MT" w:cs="Arial"/>
        </w:rPr>
        <w:t>Contracts with external contractors that allow access to East Ayrshire Leisure’s information systems will be in operation before access is allowed.  These contracts will ensure that the staff or sub-contractors of the external organisation will comply with all appropriate security policies.</w:t>
      </w:r>
    </w:p>
    <w:p w:rsidR="004C2689" w:rsidRDefault="004C2689" w:rsidP="00EC543F">
      <w:pPr>
        <w:tabs>
          <w:tab w:val="left" w:pos="0"/>
        </w:tabs>
        <w:rPr>
          <w:rFonts w:ascii="Gill Sans MT" w:hAnsi="Gill Sans MT" w:cs="Arial"/>
        </w:rPr>
      </w:pPr>
    </w:p>
    <w:p w:rsidR="004C2689" w:rsidRDefault="00956EBC" w:rsidP="00956EBC">
      <w:pPr>
        <w:pStyle w:val="ListParagraph"/>
        <w:numPr>
          <w:ilvl w:val="0"/>
          <w:numId w:val="17"/>
        </w:numPr>
        <w:tabs>
          <w:tab w:val="left" w:pos="0"/>
        </w:tabs>
        <w:rPr>
          <w:rFonts w:ascii="Gill Sans MT" w:hAnsi="Gill Sans MT" w:cs="Arial"/>
          <w:b/>
          <w:sz w:val="28"/>
          <w:szCs w:val="28"/>
        </w:rPr>
      </w:pPr>
      <w:r>
        <w:rPr>
          <w:rFonts w:ascii="Gill Sans MT" w:hAnsi="Gill Sans MT" w:cs="Arial"/>
          <w:b/>
          <w:sz w:val="28"/>
          <w:szCs w:val="28"/>
        </w:rPr>
        <w:t>Policy Framework</w:t>
      </w:r>
    </w:p>
    <w:p w:rsidR="00956EBC" w:rsidRPr="00956EBC" w:rsidRDefault="00956EBC" w:rsidP="00956EBC">
      <w:pPr>
        <w:tabs>
          <w:tab w:val="left" w:pos="0"/>
        </w:tabs>
        <w:rPr>
          <w:rFonts w:ascii="Gill Sans MT" w:hAnsi="Gill Sans MT" w:cs="Arial"/>
          <w:b/>
        </w:rPr>
      </w:pPr>
      <w:r>
        <w:rPr>
          <w:rFonts w:ascii="Gill Sans MT" w:hAnsi="Gill Sans MT" w:cs="Arial"/>
          <w:b/>
        </w:rPr>
        <w:t xml:space="preserve">4.1 </w:t>
      </w:r>
      <w:r w:rsidRPr="00956EBC">
        <w:rPr>
          <w:rFonts w:ascii="Gill Sans MT" w:hAnsi="Gill Sans MT" w:cs="Arial"/>
          <w:b/>
        </w:rPr>
        <w:t>Management of Security</w:t>
      </w:r>
    </w:p>
    <w:p w:rsidR="00956EBC" w:rsidRDefault="00956EBC" w:rsidP="00956EBC">
      <w:pPr>
        <w:tabs>
          <w:tab w:val="left" w:pos="0"/>
        </w:tabs>
        <w:rPr>
          <w:rFonts w:ascii="Gill Sans MT" w:hAnsi="Gill Sans MT" w:cs="Arial"/>
          <w:b/>
        </w:rPr>
      </w:pPr>
    </w:p>
    <w:p w:rsidR="00956EBC" w:rsidRDefault="00956EBC" w:rsidP="00956EBC">
      <w:pPr>
        <w:tabs>
          <w:tab w:val="left" w:pos="0"/>
        </w:tabs>
        <w:rPr>
          <w:rFonts w:ascii="Gill Sans MT" w:hAnsi="Gill Sans MT" w:cs="Arial"/>
        </w:rPr>
      </w:pPr>
      <w:r>
        <w:rPr>
          <w:rFonts w:ascii="Gill Sans MT" w:hAnsi="Gill Sans MT" w:cs="Arial"/>
        </w:rPr>
        <w:t xml:space="preserve">Responsibility for Information Security will reside with the Chief Executive.  East Ayrshire </w:t>
      </w:r>
      <w:r w:rsidR="00EA17C3">
        <w:rPr>
          <w:rFonts w:ascii="Gill Sans MT" w:hAnsi="Gill Sans MT" w:cs="Arial"/>
        </w:rPr>
        <w:t>Council’s</w:t>
      </w:r>
      <w:r>
        <w:rPr>
          <w:rFonts w:ascii="Gill Sans MT" w:hAnsi="Gill Sans MT" w:cs="Arial"/>
        </w:rPr>
        <w:t xml:space="preserve"> Corporate Information Governance Group will be responsible for implementing, monitoring, documenting and communicating information security requirements for the organisation.</w:t>
      </w:r>
    </w:p>
    <w:p w:rsidR="00956EBC" w:rsidRPr="00956EBC" w:rsidRDefault="00956EBC" w:rsidP="00956EBC">
      <w:pPr>
        <w:tabs>
          <w:tab w:val="left" w:pos="0"/>
        </w:tabs>
        <w:rPr>
          <w:rFonts w:ascii="Gill Sans MT" w:hAnsi="Gill Sans MT" w:cs="Arial"/>
        </w:rPr>
      </w:pPr>
    </w:p>
    <w:p w:rsidR="00956EBC" w:rsidRDefault="00956EBC" w:rsidP="00956EBC">
      <w:pPr>
        <w:tabs>
          <w:tab w:val="left" w:pos="0"/>
        </w:tabs>
        <w:rPr>
          <w:rFonts w:ascii="Gill Sans MT" w:hAnsi="Gill Sans MT" w:cs="Arial"/>
          <w:b/>
        </w:rPr>
      </w:pPr>
      <w:r>
        <w:rPr>
          <w:rFonts w:ascii="Gill Sans MT" w:hAnsi="Gill Sans MT" w:cs="Arial"/>
          <w:b/>
        </w:rPr>
        <w:t xml:space="preserve">4.2 </w:t>
      </w:r>
      <w:r w:rsidRPr="00956EBC">
        <w:rPr>
          <w:rFonts w:ascii="Gill Sans MT" w:hAnsi="Gill Sans MT" w:cs="Arial"/>
          <w:b/>
        </w:rPr>
        <w:t>Asset Control and Classification</w:t>
      </w:r>
    </w:p>
    <w:p w:rsidR="00956EBC" w:rsidRPr="00815D7B" w:rsidRDefault="00956EBC" w:rsidP="00956EBC">
      <w:pPr>
        <w:tabs>
          <w:tab w:val="left" w:pos="0"/>
        </w:tabs>
        <w:rPr>
          <w:rFonts w:ascii="Gill Sans MT" w:hAnsi="Gill Sans MT" w:cs="Arial"/>
          <w:b/>
        </w:rPr>
      </w:pPr>
    </w:p>
    <w:p w:rsidR="00956EBC" w:rsidRPr="00815D7B" w:rsidRDefault="00956EBC" w:rsidP="00956EBC">
      <w:pPr>
        <w:pStyle w:val="ListParagraph"/>
        <w:numPr>
          <w:ilvl w:val="2"/>
          <w:numId w:val="11"/>
        </w:numPr>
        <w:tabs>
          <w:tab w:val="left" w:pos="0"/>
        </w:tabs>
        <w:rPr>
          <w:rFonts w:ascii="Gill Sans MT" w:hAnsi="Gill Sans MT" w:cs="Arial"/>
          <w:sz w:val="24"/>
          <w:szCs w:val="24"/>
        </w:rPr>
      </w:pPr>
      <w:r w:rsidRPr="00815D7B">
        <w:rPr>
          <w:rFonts w:ascii="Gill Sans MT" w:hAnsi="Gill Sans MT" w:cs="Arial"/>
          <w:sz w:val="24"/>
          <w:szCs w:val="24"/>
        </w:rPr>
        <w:t>Asset Ownership</w:t>
      </w:r>
    </w:p>
    <w:p w:rsidR="00956EBC" w:rsidRDefault="00956EBC" w:rsidP="00956EBC">
      <w:pPr>
        <w:tabs>
          <w:tab w:val="left" w:pos="0"/>
        </w:tabs>
        <w:rPr>
          <w:rFonts w:ascii="Gill Sans MT" w:hAnsi="Gill Sans MT" w:cs="Arial"/>
        </w:rPr>
      </w:pPr>
      <w:r>
        <w:rPr>
          <w:rFonts w:ascii="Gill Sans MT" w:hAnsi="Gill Sans MT" w:cs="Arial"/>
        </w:rPr>
        <w:t xml:space="preserve">Each information asset (hardware, software, application or data) will have a named custodian who will be responsible for the information security of that asset.  The Information Asset Register will list all East Ayrshire Leisure information assets and associated risks.  The register must record information and/or supporting hardware </w:t>
      </w:r>
      <w:r w:rsidR="00E41CD1">
        <w:rPr>
          <w:rFonts w:ascii="Gill Sans MT" w:hAnsi="Gill Sans MT" w:cs="Arial"/>
        </w:rPr>
        <w:t>or software infrastructure and include formal</w:t>
      </w:r>
      <w:r w:rsidR="0018731C">
        <w:rPr>
          <w:rFonts w:ascii="Gill Sans MT" w:hAnsi="Gill Sans MT" w:cs="Arial"/>
        </w:rPr>
        <w:t xml:space="preserve">, documented risk management </w:t>
      </w:r>
      <w:r w:rsidR="003B7F68">
        <w:rPr>
          <w:rFonts w:ascii="Gill Sans MT" w:hAnsi="Gill Sans MT" w:cs="Arial"/>
        </w:rPr>
        <w:t>procedures in order to:</w:t>
      </w:r>
    </w:p>
    <w:p w:rsidR="003B7F68" w:rsidRDefault="003B7F68" w:rsidP="00956EBC">
      <w:pPr>
        <w:tabs>
          <w:tab w:val="left" w:pos="0"/>
        </w:tabs>
        <w:rPr>
          <w:rFonts w:ascii="Gill Sans MT" w:hAnsi="Gill Sans MT" w:cs="Arial"/>
        </w:rPr>
      </w:pPr>
    </w:p>
    <w:p w:rsidR="003B7F68" w:rsidRPr="004251D2" w:rsidRDefault="003B7F68" w:rsidP="003B7F68">
      <w:pPr>
        <w:pStyle w:val="ListParagraph"/>
        <w:numPr>
          <w:ilvl w:val="0"/>
          <w:numId w:val="18"/>
        </w:numPr>
        <w:tabs>
          <w:tab w:val="left" w:pos="0"/>
        </w:tabs>
        <w:rPr>
          <w:rFonts w:ascii="Gill Sans MT" w:hAnsi="Gill Sans MT" w:cs="Arial"/>
          <w:sz w:val="24"/>
          <w:szCs w:val="24"/>
        </w:rPr>
      </w:pPr>
      <w:r w:rsidRPr="004251D2">
        <w:rPr>
          <w:rFonts w:ascii="Gill Sans MT" w:hAnsi="Gill Sans MT" w:cs="Arial"/>
          <w:sz w:val="24"/>
          <w:szCs w:val="24"/>
        </w:rPr>
        <w:t>manage the threat of a compromise of confidentiality, integrity or availability of information held on systems or manual records and a strategy to address the threat or reduce the impact</w:t>
      </w:r>
    </w:p>
    <w:p w:rsidR="002F1FB5" w:rsidRPr="004251D2" w:rsidRDefault="002F1FB5" w:rsidP="003B7F68">
      <w:pPr>
        <w:pStyle w:val="ListParagraph"/>
        <w:numPr>
          <w:ilvl w:val="0"/>
          <w:numId w:val="18"/>
        </w:numPr>
        <w:tabs>
          <w:tab w:val="left" w:pos="0"/>
        </w:tabs>
        <w:rPr>
          <w:rFonts w:ascii="Gill Sans MT" w:hAnsi="Gill Sans MT" w:cs="Arial"/>
          <w:sz w:val="24"/>
          <w:szCs w:val="24"/>
        </w:rPr>
      </w:pPr>
      <w:r w:rsidRPr="004251D2">
        <w:rPr>
          <w:rFonts w:ascii="Gill Sans MT" w:hAnsi="Gill Sans MT" w:cs="Arial"/>
          <w:sz w:val="24"/>
          <w:szCs w:val="24"/>
        </w:rPr>
        <w:t>manage compliance with Data Protection obligations in use of personal data</w:t>
      </w:r>
    </w:p>
    <w:p w:rsidR="002F1FB5" w:rsidRPr="004251D2" w:rsidRDefault="002F1FB5" w:rsidP="003B7F68">
      <w:pPr>
        <w:pStyle w:val="ListParagraph"/>
        <w:numPr>
          <w:ilvl w:val="0"/>
          <w:numId w:val="18"/>
        </w:numPr>
        <w:tabs>
          <w:tab w:val="left" w:pos="0"/>
        </w:tabs>
        <w:rPr>
          <w:rFonts w:ascii="Gill Sans MT" w:hAnsi="Gill Sans MT" w:cs="Arial"/>
          <w:sz w:val="24"/>
          <w:szCs w:val="24"/>
        </w:rPr>
      </w:pPr>
      <w:r w:rsidRPr="004251D2">
        <w:rPr>
          <w:rFonts w:ascii="Gill Sans MT" w:hAnsi="Gill Sans MT" w:cs="Arial"/>
          <w:sz w:val="24"/>
          <w:szCs w:val="24"/>
        </w:rPr>
        <w:t>manage the risk of removal of information from controlled environments or exchanges of data with third parties</w:t>
      </w:r>
    </w:p>
    <w:p w:rsidR="002F1FB5" w:rsidRPr="004251D2" w:rsidRDefault="002F1FB5" w:rsidP="003B7F68">
      <w:pPr>
        <w:pStyle w:val="ListParagraph"/>
        <w:numPr>
          <w:ilvl w:val="0"/>
          <w:numId w:val="18"/>
        </w:numPr>
        <w:tabs>
          <w:tab w:val="left" w:pos="0"/>
        </w:tabs>
        <w:rPr>
          <w:rFonts w:ascii="Gill Sans MT" w:hAnsi="Gill Sans MT" w:cs="Arial"/>
          <w:sz w:val="24"/>
          <w:szCs w:val="24"/>
        </w:rPr>
      </w:pPr>
      <w:r w:rsidRPr="004251D2">
        <w:rPr>
          <w:rFonts w:ascii="Gill Sans MT" w:hAnsi="Gill Sans MT" w:cs="Arial"/>
          <w:sz w:val="24"/>
          <w:szCs w:val="24"/>
        </w:rPr>
        <w:t>protect against loss, damage or theft of equipment and/or data therein</w:t>
      </w:r>
    </w:p>
    <w:p w:rsidR="002F1FB5" w:rsidRPr="004251D2" w:rsidRDefault="002F1FB5" w:rsidP="003B7F68">
      <w:pPr>
        <w:pStyle w:val="ListParagraph"/>
        <w:numPr>
          <w:ilvl w:val="0"/>
          <w:numId w:val="18"/>
        </w:numPr>
        <w:tabs>
          <w:tab w:val="left" w:pos="0"/>
        </w:tabs>
        <w:rPr>
          <w:rFonts w:ascii="Gill Sans MT" w:hAnsi="Gill Sans MT" w:cs="Arial"/>
          <w:sz w:val="24"/>
          <w:szCs w:val="24"/>
        </w:rPr>
      </w:pPr>
      <w:r w:rsidRPr="004251D2">
        <w:rPr>
          <w:rFonts w:ascii="Gill Sans MT" w:hAnsi="Gill Sans MT" w:cs="Arial"/>
          <w:sz w:val="24"/>
          <w:szCs w:val="24"/>
        </w:rPr>
        <w:t>ensure a Risk Register is maintained for each business system</w:t>
      </w:r>
    </w:p>
    <w:p w:rsidR="002F1FB5" w:rsidRDefault="002F1FB5" w:rsidP="002F1FB5">
      <w:pPr>
        <w:tabs>
          <w:tab w:val="left" w:pos="0"/>
        </w:tabs>
        <w:rPr>
          <w:rFonts w:ascii="Gill Sans MT" w:hAnsi="Gill Sans MT" w:cs="Arial"/>
        </w:rPr>
      </w:pPr>
      <w:r>
        <w:rPr>
          <w:rFonts w:ascii="Gill Sans MT" w:hAnsi="Gill Sans MT" w:cs="Arial"/>
        </w:rPr>
        <w:t>The core principle of risk assessment requires the identification and economic control of risk.  The existing methodology requires:</w:t>
      </w:r>
    </w:p>
    <w:p w:rsidR="002F1FB5" w:rsidRPr="004251D2" w:rsidRDefault="002F1FB5" w:rsidP="002F1FB5">
      <w:pPr>
        <w:tabs>
          <w:tab w:val="left" w:pos="0"/>
        </w:tabs>
        <w:rPr>
          <w:rFonts w:ascii="Gill Sans MT" w:hAnsi="Gill Sans MT" w:cs="Arial"/>
        </w:rPr>
      </w:pPr>
    </w:p>
    <w:p w:rsidR="002F1FB5" w:rsidRPr="004251D2" w:rsidRDefault="002F1FB5" w:rsidP="002F1FB5">
      <w:pPr>
        <w:pStyle w:val="ListParagraph"/>
        <w:numPr>
          <w:ilvl w:val="0"/>
          <w:numId w:val="19"/>
        </w:numPr>
        <w:tabs>
          <w:tab w:val="left" w:pos="0"/>
        </w:tabs>
        <w:rPr>
          <w:rFonts w:ascii="Gill Sans MT" w:hAnsi="Gill Sans MT" w:cs="Arial"/>
          <w:sz w:val="24"/>
          <w:szCs w:val="24"/>
        </w:rPr>
      </w:pPr>
      <w:r w:rsidRPr="004251D2">
        <w:rPr>
          <w:rFonts w:ascii="Gill Sans MT" w:hAnsi="Gill Sans MT" w:cs="Arial"/>
          <w:sz w:val="24"/>
          <w:szCs w:val="24"/>
        </w:rPr>
        <w:t>a general narrative description of the risk including, where possible, a financial assessment of the worst case scenario</w:t>
      </w:r>
    </w:p>
    <w:p w:rsidR="002F1FB5" w:rsidRPr="004251D2" w:rsidRDefault="002F1FB5" w:rsidP="002F1FB5">
      <w:pPr>
        <w:pStyle w:val="ListParagraph"/>
        <w:numPr>
          <w:ilvl w:val="0"/>
          <w:numId w:val="19"/>
        </w:numPr>
        <w:tabs>
          <w:tab w:val="left" w:pos="0"/>
        </w:tabs>
        <w:rPr>
          <w:rFonts w:ascii="Gill Sans MT" w:hAnsi="Gill Sans MT" w:cs="Arial"/>
          <w:sz w:val="24"/>
          <w:szCs w:val="24"/>
        </w:rPr>
      </w:pPr>
      <w:r w:rsidRPr="004251D2">
        <w:rPr>
          <w:rFonts w:ascii="Gill Sans MT" w:hAnsi="Gill Sans MT" w:cs="Arial"/>
          <w:sz w:val="24"/>
          <w:szCs w:val="24"/>
        </w:rPr>
        <w:t xml:space="preserve">an assessment of the impact </w:t>
      </w:r>
      <w:r w:rsidR="00363094">
        <w:rPr>
          <w:rFonts w:ascii="Gill Sans MT" w:hAnsi="Gill Sans MT" w:cs="Arial"/>
          <w:sz w:val="24"/>
          <w:szCs w:val="24"/>
        </w:rPr>
        <w:t xml:space="preserve">of the risk coming to fruition </w:t>
      </w:r>
      <w:r w:rsidRPr="004251D2">
        <w:rPr>
          <w:rFonts w:ascii="Gill Sans MT" w:hAnsi="Gill Sans MT" w:cs="Arial"/>
          <w:sz w:val="24"/>
          <w:szCs w:val="24"/>
        </w:rPr>
        <w:t>i.e. the immed</w:t>
      </w:r>
      <w:r w:rsidR="00363094">
        <w:rPr>
          <w:rFonts w:ascii="Gill Sans MT" w:hAnsi="Gill Sans MT" w:cs="Arial"/>
          <w:sz w:val="24"/>
          <w:szCs w:val="24"/>
        </w:rPr>
        <w:t>iate difficulties would create (</w:t>
      </w:r>
      <w:r w:rsidRPr="004251D2">
        <w:rPr>
          <w:rFonts w:ascii="Gill Sans MT" w:hAnsi="Gill Sans MT" w:cs="Arial"/>
          <w:sz w:val="24"/>
          <w:szCs w:val="24"/>
        </w:rPr>
        <w:t>high, medium or low risk) with a narrative to back up the decision reached</w:t>
      </w:r>
    </w:p>
    <w:p w:rsidR="002F1FB5" w:rsidRPr="004251D2" w:rsidRDefault="002F1FB5" w:rsidP="002F1FB5">
      <w:pPr>
        <w:pStyle w:val="ListParagraph"/>
        <w:numPr>
          <w:ilvl w:val="0"/>
          <w:numId w:val="19"/>
        </w:numPr>
        <w:tabs>
          <w:tab w:val="left" w:pos="0"/>
        </w:tabs>
        <w:rPr>
          <w:rFonts w:ascii="Gill Sans MT" w:hAnsi="Gill Sans MT" w:cs="Arial"/>
          <w:sz w:val="24"/>
          <w:szCs w:val="24"/>
        </w:rPr>
      </w:pPr>
      <w:r w:rsidRPr="004251D2">
        <w:rPr>
          <w:rFonts w:ascii="Gill Sans MT" w:hAnsi="Gill Sans MT" w:cs="Arial"/>
          <w:sz w:val="24"/>
          <w:szCs w:val="24"/>
        </w:rPr>
        <w:t xml:space="preserve">an assessment of the consequences </w:t>
      </w:r>
      <w:r w:rsidR="00363094">
        <w:rPr>
          <w:rFonts w:ascii="Gill Sans MT" w:hAnsi="Gill Sans MT" w:cs="Arial"/>
          <w:sz w:val="24"/>
          <w:szCs w:val="24"/>
        </w:rPr>
        <w:t xml:space="preserve">of the risk coming to fruition </w:t>
      </w:r>
      <w:r w:rsidRPr="004251D2">
        <w:rPr>
          <w:rFonts w:ascii="Gill Sans MT" w:hAnsi="Gill Sans MT" w:cs="Arial"/>
          <w:sz w:val="24"/>
          <w:szCs w:val="24"/>
        </w:rPr>
        <w:t xml:space="preserve">i.e. the medium to longer term difficulties </w:t>
      </w:r>
      <w:r w:rsidR="00363094">
        <w:rPr>
          <w:rFonts w:ascii="Gill Sans MT" w:hAnsi="Gill Sans MT" w:cs="Arial"/>
          <w:sz w:val="24"/>
          <w:szCs w:val="24"/>
        </w:rPr>
        <w:t>it would create</w:t>
      </w:r>
      <w:r w:rsidRPr="004251D2">
        <w:rPr>
          <w:rFonts w:ascii="Gill Sans MT" w:hAnsi="Gill Sans MT" w:cs="Arial"/>
          <w:sz w:val="24"/>
          <w:szCs w:val="24"/>
        </w:rPr>
        <w:t xml:space="preserve"> </w:t>
      </w:r>
      <w:r w:rsidR="00363094">
        <w:rPr>
          <w:rFonts w:ascii="Gill Sans MT" w:hAnsi="Gill Sans MT" w:cs="Arial"/>
          <w:sz w:val="24"/>
          <w:szCs w:val="24"/>
        </w:rPr>
        <w:t>(</w:t>
      </w:r>
      <w:r w:rsidRPr="004251D2">
        <w:rPr>
          <w:rFonts w:ascii="Gill Sans MT" w:hAnsi="Gill Sans MT" w:cs="Arial"/>
          <w:sz w:val="24"/>
          <w:szCs w:val="24"/>
        </w:rPr>
        <w:t xml:space="preserve">high, medium or low risk) with a narrative to back up the decision reached </w:t>
      </w:r>
    </w:p>
    <w:p w:rsidR="00735EC7" w:rsidRPr="004251D2" w:rsidRDefault="00735EC7" w:rsidP="002F1FB5">
      <w:pPr>
        <w:pStyle w:val="ListParagraph"/>
        <w:numPr>
          <w:ilvl w:val="0"/>
          <w:numId w:val="19"/>
        </w:numPr>
        <w:tabs>
          <w:tab w:val="left" w:pos="0"/>
        </w:tabs>
        <w:rPr>
          <w:rFonts w:ascii="Gill Sans MT" w:hAnsi="Gill Sans MT" w:cs="Arial"/>
          <w:sz w:val="24"/>
          <w:szCs w:val="24"/>
        </w:rPr>
      </w:pPr>
      <w:r w:rsidRPr="004251D2">
        <w:rPr>
          <w:rFonts w:ascii="Gill Sans MT" w:hAnsi="Gill Sans MT" w:cs="Arial"/>
          <w:sz w:val="24"/>
          <w:szCs w:val="24"/>
        </w:rPr>
        <w:t>a value of the likelihood of the risk coming to fruition (high, medium or low) with a narrative to back up the decision reached</w:t>
      </w:r>
    </w:p>
    <w:p w:rsidR="00735EC7" w:rsidRPr="004251D2" w:rsidRDefault="00735EC7" w:rsidP="002F1FB5">
      <w:pPr>
        <w:pStyle w:val="ListParagraph"/>
        <w:numPr>
          <w:ilvl w:val="0"/>
          <w:numId w:val="19"/>
        </w:numPr>
        <w:tabs>
          <w:tab w:val="left" w:pos="0"/>
        </w:tabs>
        <w:rPr>
          <w:rFonts w:ascii="Gill Sans MT" w:hAnsi="Gill Sans MT" w:cs="Arial"/>
          <w:sz w:val="24"/>
          <w:szCs w:val="24"/>
        </w:rPr>
      </w:pPr>
      <w:r w:rsidRPr="004251D2">
        <w:rPr>
          <w:rFonts w:ascii="Gill Sans MT" w:hAnsi="Gill Sans MT" w:cs="Arial"/>
          <w:sz w:val="24"/>
          <w:szCs w:val="24"/>
        </w:rPr>
        <w:t>a value of the risk rating, taking into account all of the foregoing, (high, medium or low) with a narrative to back up the decision reached</w:t>
      </w:r>
    </w:p>
    <w:p w:rsidR="00735EC7" w:rsidRDefault="00735EC7" w:rsidP="00735EC7">
      <w:pPr>
        <w:tabs>
          <w:tab w:val="left" w:pos="0"/>
        </w:tabs>
        <w:rPr>
          <w:rFonts w:ascii="Gill Sans MT" w:hAnsi="Gill Sans MT" w:cs="Arial"/>
        </w:rPr>
      </w:pPr>
      <w:r>
        <w:rPr>
          <w:rFonts w:ascii="Gill Sans MT" w:hAnsi="Gill Sans MT" w:cs="Arial"/>
        </w:rPr>
        <w:t>Once identified, information security risk will be managed on a formal prioritised basis with action plans put in place to effectively manage those risks.  Identified risks will be recorded in the relevant departmental risk register.</w:t>
      </w:r>
    </w:p>
    <w:p w:rsidR="00735EC7" w:rsidRDefault="00735EC7" w:rsidP="00735EC7">
      <w:pPr>
        <w:tabs>
          <w:tab w:val="left" w:pos="0"/>
        </w:tabs>
        <w:rPr>
          <w:rFonts w:ascii="Gill Sans MT" w:hAnsi="Gill Sans MT" w:cs="Arial"/>
        </w:rPr>
      </w:pPr>
    </w:p>
    <w:p w:rsidR="00735EC7" w:rsidRDefault="00735EC7" w:rsidP="00735EC7">
      <w:pPr>
        <w:tabs>
          <w:tab w:val="left" w:pos="0"/>
        </w:tabs>
        <w:rPr>
          <w:rFonts w:ascii="Gill Sans MT" w:hAnsi="Gill Sans MT" w:cs="Arial"/>
        </w:rPr>
      </w:pPr>
      <w:r>
        <w:rPr>
          <w:rFonts w:ascii="Gill Sans MT" w:hAnsi="Gill Sans MT" w:cs="Arial"/>
        </w:rPr>
        <w:t>Identified risks will be regularly reviewed to identify any emerging threats and/or opportunities for improvement.</w:t>
      </w:r>
    </w:p>
    <w:p w:rsidR="00735EC7" w:rsidRDefault="00735EC7" w:rsidP="00735EC7">
      <w:pPr>
        <w:tabs>
          <w:tab w:val="left" w:pos="0"/>
        </w:tabs>
        <w:rPr>
          <w:rFonts w:ascii="Gill Sans MT" w:hAnsi="Gill Sans MT" w:cs="Arial"/>
        </w:rPr>
      </w:pPr>
    </w:p>
    <w:p w:rsidR="00735EC7" w:rsidRPr="00815D7B" w:rsidRDefault="00735EC7" w:rsidP="00815D7B">
      <w:pPr>
        <w:pStyle w:val="ListParagraph"/>
        <w:numPr>
          <w:ilvl w:val="2"/>
          <w:numId w:val="11"/>
        </w:numPr>
        <w:tabs>
          <w:tab w:val="left" w:pos="0"/>
        </w:tabs>
        <w:rPr>
          <w:rFonts w:ascii="Gill Sans MT" w:hAnsi="Gill Sans MT" w:cs="Arial"/>
          <w:sz w:val="24"/>
          <w:szCs w:val="24"/>
        </w:rPr>
      </w:pPr>
      <w:r w:rsidRPr="00815D7B">
        <w:rPr>
          <w:rFonts w:ascii="Gill Sans MT" w:hAnsi="Gill Sans MT" w:cs="Arial"/>
          <w:sz w:val="24"/>
          <w:szCs w:val="24"/>
        </w:rPr>
        <w:t>Classification of Sensitive information</w:t>
      </w:r>
    </w:p>
    <w:p w:rsidR="00735EC7" w:rsidRPr="002221C0" w:rsidRDefault="00735EC7" w:rsidP="00735EC7">
      <w:pPr>
        <w:tabs>
          <w:tab w:val="left" w:pos="0"/>
        </w:tabs>
        <w:rPr>
          <w:rFonts w:ascii="Gill Sans MT" w:hAnsi="Gill Sans MT" w:cs="Arial"/>
        </w:rPr>
      </w:pPr>
      <w:r>
        <w:rPr>
          <w:rFonts w:ascii="Gill Sans MT" w:hAnsi="Gill Sans MT" w:cs="Arial"/>
        </w:rPr>
        <w:t xml:space="preserve">A consistent system for the classification of information within East Ayrshire Leisure enables common assurances in information partnerships, consistency in handling and retention practice when information is shared with </w:t>
      </w:r>
      <w:r w:rsidRPr="00EA17C3">
        <w:rPr>
          <w:rFonts w:ascii="Gill Sans MT" w:hAnsi="Gill Sans MT" w:cs="Arial"/>
        </w:rPr>
        <w:t>other bodies</w:t>
      </w:r>
      <w:r>
        <w:rPr>
          <w:rFonts w:ascii="Gill Sans MT" w:hAnsi="Gill Sans MT" w:cs="Arial"/>
        </w:rPr>
        <w:t xml:space="preserve">.  The </w:t>
      </w:r>
      <w:r w:rsidRPr="002221C0">
        <w:rPr>
          <w:rFonts w:ascii="Gill Sans MT" w:hAnsi="Gill Sans MT" w:cs="Arial"/>
        </w:rPr>
        <w:t xml:space="preserve">Information Classification and Protection Policy defines the baseline standards to be applied to classification of information and information assets with varying degrees of sensitivity and criticality to manage the need for increased protection or handling measures.  East Ayrshire Leisure will implement appropriate information classification controls, based upon the results of formal risk assessment </w:t>
      </w:r>
      <w:r w:rsidR="00815D7B" w:rsidRPr="002221C0">
        <w:rPr>
          <w:rFonts w:ascii="Gill Sans MT" w:hAnsi="Gill Sans MT" w:cs="Arial"/>
        </w:rPr>
        <w:t>and guidance from best practice sources, including CESG, the Cabinet Office and the Scottish Government.</w:t>
      </w:r>
    </w:p>
    <w:p w:rsidR="00815D7B" w:rsidRPr="002221C0" w:rsidRDefault="00815D7B" w:rsidP="00735EC7">
      <w:pPr>
        <w:tabs>
          <w:tab w:val="left" w:pos="0"/>
        </w:tabs>
        <w:rPr>
          <w:rFonts w:ascii="Gill Sans MT" w:hAnsi="Gill Sans MT" w:cs="Arial"/>
        </w:rPr>
      </w:pPr>
    </w:p>
    <w:p w:rsidR="00815D7B" w:rsidRPr="002221C0" w:rsidRDefault="00815D7B" w:rsidP="00735EC7">
      <w:pPr>
        <w:tabs>
          <w:tab w:val="left" w:pos="0"/>
        </w:tabs>
        <w:rPr>
          <w:rFonts w:ascii="Gill Sans MT" w:hAnsi="Gill Sans MT" w:cs="Arial"/>
        </w:rPr>
      </w:pPr>
      <w:r w:rsidRPr="002221C0">
        <w:rPr>
          <w:rFonts w:ascii="Gill Sans MT" w:hAnsi="Gill Sans MT" w:cs="Arial"/>
        </w:rPr>
        <w:t>The Data Retention Policy defines how long records are to be held live and archived, environmental conditions for storage areas and approved methods of destruction.</w:t>
      </w:r>
    </w:p>
    <w:p w:rsidR="00815D7B" w:rsidRPr="002221C0" w:rsidRDefault="00815D7B" w:rsidP="00735EC7">
      <w:pPr>
        <w:tabs>
          <w:tab w:val="left" w:pos="0"/>
        </w:tabs>
        <w:rPr>
          <w:rFonts w:ascii="Gill Sans MT" w:hAnsi="Gill Sans MT" w:cs="Arial"/>
        </w:rPr>
      </w:pPr>
    </w:p>
    <w:p w:rsidR="00815D7B" w:rsidRPr="002221C0" w:rsidRDefault="00815D7B" w:rsidP="00735EC7">
      <w:pPr>
        <w:tabs>
          <w:tab w:val="left" w:pos="0"/>
        </w:tabs>
        <w:rPr>
          <w:rFonts w:ascii="Gill Sans MT" w:hAnsi="Gill Sans MT" w:cs="Arial"/>
          <w:b/>
        </w:rPr>
      </w:pPr>
      <w:r w:rsidRPr="002221C0">
        <w:rPr>
          <w:rFonts w:ascii="Gill Sans MT" w:hAnsi="Gill Sans MT" w:cs="Arial"/>
          <w:b/>
        </w:rPr>
        <w:t>4.3 Personnel Security</w:t>
      </w:r>
    </w:p>
    <w:p w:rsidR="00815D7B" w:rsidRPr="002221C0" w:rsidRDefault="00815D7B" w:rsidP="00735EC7">
      <w:pPr>
        <w:tabs>
          <w:tab w:val="left" w:pos="0"/>
        </w:tabs>
        <w:rPr>
          <w:rFonts w:ascii="Gill Sans MT" w:hAnsi="Gill Sans MT" w:cs="Arial"/>
          <w:b/>
        </w:rPr>
      </w:pPr>
    </w:p>
    <w:p w:rsidR="00815D7B" w:rsidRPr="002221C0" w:rsidRDefault="00815D7B" w:rsidP="00815D7B">
      <w:pPr>
        <w:tabs>
          <w:tab w:val="left" w:pos="0"/>
        </w:tabs>
        <w:rPr>
          <w:rFonts w:ascii="Gill Sans MT" w:hAnsi="Gill Sans MT" w:cs="Arial"/>
        </w:rPr>
      </w:pPr>
      <w:r w:rsidRPr="002221C0">
        <w:rPr>
          <w:rFonts w:ascii="Gill Sans MT" w:hAnsi="Gill Sans MT" w:cs="Arial"/>
        </w:rPr>
        <w:t xml:space="preserve"> </w:t>
      </w:r>
      <w:r w:rsidRPr="002221C0">
        <w:rPr>
          <w:rFonts w:ascii="Gill Sans MT" w:hAnsi="Gill Sans MT" w:cs="Arial"/>
        </w:rPr>
        <w:tab/>
        <w:t>4.3.1</w:t>
      </w:r>
      <w:r w:rsidRPr="002221C0">
        <w:rPr>
          <w:rFonts w:ascii="Gill Sans MT" w:hAnsi="Gill Sans MT" w:cs="Arial"/>
        </w:rPr>
        <w:tab/>
        <w:t>User Training/Awareness</w:t>
      </w:r>
    </w:p>
    <w:p w:rsidR="00815D7B" w:rsidRPr="002221C0" w:rsidRDefault="00815D7B" w:rsidP="00815D7B">
      <w:pPr>
        <w:tabs>
          <w:tab w:val="left" w:pos="0"/>
        </w:tabs>
        <w:rPr>
          <w:rFonts w:ascii="Gill Sans MT" w:hAnsi="Gill Sans MT" w:cs="Arial"/>
        </w:rPr>
      </w:pPr>
    </w:p>
    <w:p w:rsidR="00815D7B" w:rsidRPr="002221C0" w:rsidRDefault="00815D7B" w:rsidP="00815D7B">
      <w:pPr>
        <w:tabs>
          <w:tab w:val="left" w:pos="0"/>
        </w:tabs>
        <w:rPr>
          <w:rFonts w:ascii="Gill Sans MT" w:hAnsi="Gill Sans MT" w:cs="Arial"/>
        </w:rPr>
      </w:pPr>
      <w:r w:rsidRPr="002221C0">
        <w:rPr>
          <w:rFonts w:ascii="Gill Sans MT" w:hAnsi="Gill Sans MT" w:cs="Arial"/>
        </w:rPr>
        <w:t>An Information Security Awareness Training Programme will be included in East Ayrshire Leisure’s induction process.  An Information Security Awareness Training Programme will be established and maintained in order to ensure that employee awareness is refreshed and updated as necessary.</w:t>
      </w:r>
    </w:p>
    <w:p w:rsidR="00815D7B" w:rsidRPr="002221C0" w:rsidRDefault="00815D7B" w:rsidP="00815D7B">
      <w:pPr>
        <w:tabs>
          <w:tab w:val="left" w:pos="0"/>
        </w:tabs>
        <w:rPr>
          <w:rFonts w:ascii="Gill Sans MT" w:hAnsi="Gill Sans MT" w:cs="Arial"/>
        </w:rPr>
      </w:pPr>
    </w:p>
    <w:p w:rsidR="00815D7B" w:rsidRPr="002221C0" w:rsidRDefault="00815D7B" w:rsidP="00815D7B">
      <w:pPr>
        <w:tabs>
          <w:tab w:val="left" w:pos="0"/>
        </w:tabs>
        <w:rPr>
          <w:rFonts w:ascii="Gill Sans MT" w:hAnsi="Gill Sans MT" w:cs="Arial"/>
          <w:b/>
        </w:rPr>
      </w:pPr>
      <w:r w:rsidRPr="002221C0">
        <w:rPr>
          <w:rFonts w:ascii="Gill Sans MT" w:hAnsi="Gill Sans MT" w:cs="Arial"/>
          <w:b/>
        </w:rPr>
        <w:t>4.4 Physical and Environmental Security</w:t>
      </w:r>
    </w:p>
    <w:p w:rsidR="00815D7B" w:rsidRPr="002221C0" w:rsidRDefault="00815D7B" w:rsidP="00815D7B">
      <w:pPr>
        <w:tabs>
          <w:tab w:val="left" w:pos="0"/>
        </w:tabs>
        <w:rPr>
          <w:rFonts w:ascii="Gill Sans MT" w:hAnsi="Gill Sans MT" w:cs="Arial"/>
          <w:b/>
        </w:rPr>
      </w:pPr>
    </w:p>
    <w:p w:rsidR="00815D7B" w:rsidRDefault="00815D7B" w:rsidP="00815D7B">
      <w:pPr>
        <w:tabs>
          <w:tab w:val="left" w:pos="0"/>
        </w:tabs>
        <w:rPr>
          <w:rFonts w:ascii="Gill Sans MT" w:hAnsi="Gill Sans MT" w:cs="Arial"/>
        </w:rPr>
      </w:pPr>
      <w:r w:rsidRPr="002221C0">
        <w:rPr>
          <w:rFonts w:ascii="Gill Sans MT" w:hAnsi="Gill Sans MT" w:cs="Arial"/>
        </w:rPr>
        <w:t>The Physical and Environmental Policy</w:t>
      </w:r>
      <w:r>
        <w:rPr>
          <w:rFonts w:ascii="Gill Sans MT" w:hAnsi="Gill Sans MT" w:cs="Arial"/>
        </w:rPr>
        <w:t xml:space="preserve"> defines the baseline standards to be applied in order to ensure that information processing facilities, backup and archive storage areas are protected to prevent unauthorised access or avoidable damage to equipment or records</w:t>
      </w:r>
      <w:r w:rsidR="004251D2">
        <w:rPr>
          <w:rFonts w:ascii="Gill Sans MT" w:hAnsi="Gill Sans MT" w:cs="Arial"/>
        </w:rPr>
        <w:t>.</w:t>
      </w:r>
    </w:p>
    <w:p w:rsidR="004251D2" w:rsidRDefault="004251D2" w:rsidP="00815D7B">
      <w:pPr>
        <w:tabs>
          <w:tab w:val="left" w:pos="0"/>
        </w:tabs>
        <w:rPr>
          <w:rFonts w:ascii="Gill Sans MT" w:hAnsi="Gill Sans MT" w:cs="Arial"/>
        </w:rPr>
      </w:pPr>
    </w:p>
    <w:p w:rsidR="002F6227" w:rsidRDefault="002F6227" w:rsidP="00815D7B">
      <w:pPr>
        <w:tabs>
          <w:tab w:val="left" w:pos="0"/>
        </w:tabs>
        <w:rPr>
          <w:rFonts w:ascii="Gill Sans MT" w:hAnsi="Gill Sans MT" w:cs="Arial"/>
        </w:rPr>
      </w:pPr>
    </w:p>
    <w:p w:rsidR="002F6227" w:rsidRDefault="002F6227" w:rsidP="00815D7B">
      <w:pPr>
        <w:tabs>
          <w:tab w:val="left" w:pos="0"/>
        </w:tabs>
        <w:rPr>
          <w:rFonts w:ascii="Gill Sans MT" w:hAnsi="Gill Sans MT" w:cs="Arial"/>
        </w:rPr>
      </w:pPr>
    </w:p>
    <w:p w:rsidR="002F6227" w:rsidRDefault="002F6227" w:rsidP="00815D7B">
      <w:pPr>
        <w:tabs>
          <w:tab w:val="left" w:pos="0"/>
        </w:tabs>
        <w:rPr>
          <w:rFonts w:ascii="Gill Sans MT" w:hAnsi="Gill Sans MT" w:cs="Arial"/>
        </w:rPr>
      </w:pPr>
    </w:p>
    <w:p w:rsidR="004251D2" w:rsidRDefault="00EB20A1" w:rsidP="00815D7B">
      <w:pPr>
        <w:tabs>
          <w:tab w:val="left" w:pos="0"/>
        </w:tabs>
        <w:rPr>
          <w:rFonts w:ascii="Gill Sans MT" w:hAnsi="Gill Sans MT" w:cs="Arial"/>
          <w:b/>
        </w:rPr>
      </w:pPr>
      <w:r>
        <w:rPr>
          <w:rFonts w:ascii="Gill Sans MT" w:hAnsi="Gill Sans MT" w:cs="Arial"/>
          <w:b/>
        </w:rPr>
        <w:t xml:space="preserve">4.5 Systems </w:t>
      </w:r>
      <w:r w:rsidR="004251D2">
        <w:rPr>
          <w:rFonts w:ascii="Gill Sans MT" w:hAnsi="Gill Sans MT" w:cs="Arial"/>
          <w:b/>
        </w:rPr>
        <w:t>Operational Management</w:t>
      </w:r>
    </w:p>
    <w:p w:rsidR="004251D2" w:rsidRDefault="004251D2" w:rsidP="00815D7B">
      <w:pPr>
        <w:tabs>
          <w:tab w:val="left" w:pos="0"/>
        </w:tabs>
        <w:rPr>
          <w:rFonts w:ascii="Gill Sans MT" w:hAnsi="Gill Sans MT" w:cs="Arial"/>
          <w:b/>
        </w:rPr>
      </w:pPr>
    </w:p>
    <w:p w:rsidR="004251D2" w:rsidRDefault="004251D2" w:rsidP="00815D7B">
      <w:pPr>
        <w:tabs>
          <w:tab w:val="left" w:pos="0"/>
        </w:tabs>
        <w:rPr>
          <w:rFonts w:ascii="Gill Sans MT" w:hAnsi="Gill Sans MT" w:cs="Arial"/>
        </w:rPr>
      </w:pPr>
      <w:r>
        <w:rPr>
          <w:rFonts w:ascii="Gill Sans MT" w:hAnsi="Gill Sans MT" w:cs="Arial"/>
        </w:rPr>
        <w:t>System operating policies and procedures define the baseline standards to be applied in order to ensure that the information processin</w:t>
      </w:r>
      <w:r w:rsidR="00363094">
        <w:rPr>
          <w:rFonts w:ascii="Gill Sans MT" w:hAnsi="Gill Sans MT" w:cs="Arial"/>
        </w:rPr>
        <w:t>g facilities, backup and paper record</w:t>
      </w:r>
      <w:r>
        <w:rPr>
          <w:rFonts w:ascii="Gill Sans MT" w:hAnsi="Gill Sans MT" w:cs="Arial"/>
        </w:rPr>
        <w:t xml:space="preserve"> storage area</w:t>
      </w:r>
      <w:r w:rsidR="00363094">
        <w:rPr>
          <w:rFonts w:ascii="Gill Sans MT" w:hAnsi="Gill Sans MT" w:cs="Arial"/>
        </w:rPr>
        <w:t>s</w:t>
      </w:r>
      <w:r>
        <w:rPr>
          <w:rFonts w:ascii="Gill Sans MT" w:hAnsi="Gill Sans MT" w:cs="Arial"/>
        </w:rPr>
        <w:t xml:space="preserve"> are built and maintained to prevent unauthorised access or damage to equipment or paper records including:</w:t>
      </w:r>
    </w:p>
    <w:p w:rsidR="004251D2" w:rsidRDefault="004251D2" w:rsidP="00815D7B">
      <w:pPr>
        <w:tabs>
          <w:tab w:val="left" w:pos="0"/>
        </w:tabs>
        <w:rPr>
          <w:rFonts w:ascii="Gill Sans MT" w:hAnsi="Gill Sans MT" w:cs="Arial"/>
        </w:rPr>
      </w:pPr>
    </w:p>
    <w:p w:rsidR="004251D2" w:rsidRPr="002221C0" w:rsidRDefault="004251D2" w:rsidP="004251D2">
      <w:pPr>
        <w:pStyle w:val="ListParagraph"/>
        <w:numPr>
          <w:ilvl w:val="0"/>
          <w:numId w:val="20"/>
        </w:numPr>
        <w:tabs>
          <w:tab w:val="left" w:pos="0"/>
        </w:tabs>
        <w:rPr>
          <w:rFonts w:ascii="Gill Sans MT" w:hAnsi="Gill Sans MT" w:cs="Arial"/>
          <w:sz w:val="24"/>
          <w:szCs w:val="24"/>
        </w:rPr>
      </w:pPr>
      <w:r w:rsidRPr="002221C0">
        <w:rPr>
          <w:rFonts w:ascii="Gill Sans MT" w:hAnsi="Gill Sans MT" w:cs="Arial"/>
          <w:sz w:val="24"/>
          <w:szCs w:val="24"/>
        </w:rPr>
        <w:t>Malicious Software and Hacking Policy</w:t>
      </w:r>
    </w:p>
    <w:p w:rsidR="004251D2" w:rsidRPr="002221C0" w:rsidRDefault="004251D2" w:rsidP="004251D2">
      <w:pPr>
        <w:pStyle w:val="ListParagraph"/>
        <w:numPr>
          <w:ilvl w:val="0"/>
          <w:numId w:val="20"/>
        </w:numPr>
        <w:tabs>
          <w:tab w:val="left" w:pos="0"/>
        </w:tabs>
        <w:rPr>
          <w:rFonts w:ascii="Gill Sans MT" w:hAnsi="Gill Sans MT" w:cs="Arial"/>
          <w:sz w:val="24"/>
          <w:szCs w:val="24"/>
        </w:rPr>
      </w:pPr>
      <w:r w:rsidRPr="002221C0">
        <w:rPr>
          <w:rFonts w:ascii="Gill Sans MT" w:hAnsi="Gill Sans MT" w:cs="Arial"/>
          <w:sz w:val="24"/>
          <w:szCs w:val="24"/>
        </w:rPr>
        <w:t>Information Governance Guidelines</w:t>
      </w:r>
    </w:p>
    <w:p w:rsidR="004251D2" w:rsidRPr="002221C0" w:rsidRDefault="004251D2" w:rsidP="004251D2">
      <w:pPr>
        <w:pStyle w:val="ListParagraph"/>
        <w:numPr>
          <w:ilvl w:val="1"/>
          <w:numId w:val="20"/>
        </w:numPr>
        <w:tabs>
          <w:tab w:val="left" w:pos="0"/>
        </w:tabs>
        <w:rPr>
          <w:rFonts w:ascii="Gill Sans MT" w:hAnsi="Gill Sans MT" w:cs="Arial"/>
          <w:sz w:val="24"/>
          <w:szCs w:val="24"/>
        </w:rPr>
      </w:pPr>
      <w:r w:rsidRPr="002221C0">
        <w:rPr>
          <w:rFonts w:ascii="Gill Sans MT" w:hAnsi="Gill Sans MT" w:cs="Arial"/>
          <w:sz w:val="24"/>
          <w:szCs w:val="24"/>
        </w:rPr>
        <w:t>Remote and Homeworking policy</w:t>
      </w:r>
    </w:p>
    <w:p w:rsidR="004251D2" w:rsidRPr="002221C0" w:rsidRDefault="004251D2" w:rsidP="004251D2">
      <w:pPr>
        <w:pStyle w:val="ListParagraph"/>
        <w:numPr>
          <w:ilvl w:val="1"/>
          <w:numId w:val="20"/>
        </w:numPr>
        <w:tabs>
          <w:tab w:val="left" w:pos="0"/>
        </w:tabs>
        <w:rPr>
          <w:rFonts w:ascii="Gill Sans MT" w:hAnsi="Gill Sans MT" w:cs="Arial"/>
          <w:sz w:val="24"/>
          <w:szCs w:val="24"/>
        </w:rPr>
      </w:pPr>
      <w:r w:rsidRPr="002221C0">
        <w:rPr>
          <w:rFonts w:ascii="Gill Sans MT" w:hAnsi="Gill Sans MT" w:cs="Arial"/>
          <w:sz w:val="24"/>
          <w:szCs w:val="24"/>
        </w:rPr>
        <w:t>Use of Removable Media Policy</w:t>
      </w:r>
    </w:p>
    <w:p w:rsidR="004251D2" w:rsidRPr="002221C0" w:rsidRDefault="004251D2" w:rsidP="004251D2">
      <w:pPr>
        <w:pStyle w:val="ListParagraph"/>
        <w:numPr>
          <w:ilvl w:val="1"/>
          <w:numId w:val="20"/>
        </w:numPr>
        <w:tabs>
          <w:tab w:val="left" w:pos="0"/>
        </w:tabs>
        <w:rPr>
          <w:rFonts w:ascii="Gill Sans MT" w:hAnsi="Gill Sans MT" w:cs="Arial"/>
          <w:sz w:val="24"/>
          <w:szCs w:val="24"/>
        </w:rPr>
      </w:pPr>
      <w:r w:rsidRPr="002221C0">
        <w:rPr>
          <w:rFonts w:ascii="Gill Sans MT" w:hAnsi="Gill Sans MT" w:cs="Arial"/>
          <w:sz w:val="24"/>
          <w:szCs w:val="24"/>
        </w:rPr>
        <w:t>Use of Email Policy</w:t>
      </w:r>
    </w:p>
    <w:p w:rsidR="004251D2" w:rsidRPr="002221C0" w:rsidRDefault="004251D2" w:rsidP="004251D2">
      <w:pPr>
        <w:pStyle w:val="ListParagraph"/>
        <w:numPr>
          <w:ilvl w:val="1"/>
          <w:numId w:val="20"/>
        </w:numPr>
        <w:tabs>
          <w:tab w:val="left" w:pos="0"/>
        </w:tabs>
        <w:rPr>
          <w:rFonts w:ascii="Gill Sans MT" w:hAnsi="Gill Sans MT" w:cs="Arial"/>
          <w:sz w:val="24"/>
          <w:szCs w:val="24"/>
        </w:rPr>
      </w:pPr>
      <w:r w:rsidRPr="002221C0">
        <w:rPr>
          <w:rFonts w:ascii="Gill Sans MT" w:hAnsi="Gill Sans MT" w:cs="Arial"/>
          <w:sz w:val="24"/>
          <w:szCs w:val="24"/>
        </w:rPr>
        <w:t>Data Transfer Policy</w:t>
      </w:r>
    </w:p>
    <w:p w:rsidR="004251D2" w:rsidRPr="002221C0" w:rsidRDefault="004251D2" w:rsidP="004251D2">
      <w:pPr>
        <w:pStyle w:val="ListParagraph"/>
        <w:numPr>
          <w:ilvl w:val="0"/>
          <w:numId w:val="20"/>
        </w:numPr>
        <w:tabs>
          <w:tab w:val="left" w:pos="0"/>
        </w:tabs>
        <w:rPr>
          <w:rFonts w:ascii="Gill Sans MT" w:hAnsi="Gill Sans MT" w:cs="Arial"/>
          <w:sz w:val="24"/>
          <w:szCs w:val="24"/>
        </w:rPr>
      </w:pPr>
      <w:r w:rsidRPr="002221C0">
        <w:rPr>
          <w:rFonts w:ascii="Gill Sans MT" w:hAnsi="Gill Sans MT" w:cs="Arial"/>
          <w:sz w:val="24"/>
          <w:szCs w:val="24"/>
        </w:rPr>
        <w:t>Clear Desk Policy</w:t>
      </w:r>
    </w:p>
    <w:p w:rsidR="004251D2" w:rsidRPr="002221C0" w:rsidRDefault="004251D2" w:rsidP="004251D2">
      <w:pPr>
        <w:pStyle w:val="ListParagraph"/>
        <w:numPr>
          <w:ilvl w:val="0"/>
          <w:numId w:val="20"/>
        </w:numPr>
        <w:tabs>
          <w:tab w:val="left" w:pos="0"/>
        </w:tabs>
        <w:rPr>
          <w:rFonts w:ascii="Gill Sans MT" w:hAnsi="Gill Sans MT" w:cs="Arial"/>
          <w:sz w:val="24"/>
          <w:szCs w:val="24"/>
        </w:rPr>
      </w:pPr>
      <w:r w:rsidRPr="002221C0">
        <w:rPr>
          <w:rFonts w:ascii="Gill Sans MT" w:hAnsi="Gill Sans MT" w:cs="Arial"/>
          <w:sz w:val="24"/>
          <w:szCs w:val="24"/>
        </w:rPr>
        <w:t>Network Security Policy</w:t>
      </w:r>
    </w:p>
    <w:p w:rsidR="004251D2" w:rsidRPr="002221C0" w:rsidRDefault="004251D2" w:rsidP="004251D2">
      <w:pPr>
        <w:pStyle w:val="ListParagraph"/>
        <w:numPr>
          <w:ilvl w:val="0"/>
          <w:numId w:val="20"/>
        </w:numPr>
        <w:tabs>
          <w:tab w:val="left" w:pos="0"/>
        </w:tabs>
        <w:rPr>
          <w:rFonts w:ascii="Gill Sans MT" w:hAnsi="Gill Sans MT" w:cs="Arial"/>
          <w:sz w:val="24"/>
          <w:szCs w:val="24"/>
        </w:rPr>
      </w:pPr>
      <w:r w:rsidRPr="002221C0">
        <w:rPr>
          <w:rFonts w:ascii="Gill Sans MT" w:hAnsi="Gill Sans MT" w:cs="Arial"/>
          <w:sz w:val="24"/>
          <w:szCs w:val="24"/>
        </w:rPr>
        <w:t>Change Management Policy</w:t>
      </w:r>
    </w:p>
    <w:p w:rsidR="004251D2" w:rsidRPr="002221C0" w:rsidRDefault="004251D2" w:rsidP="004251D2">
      <w:pPr>
        <w:pStyle w:val="ListParagraph"/>
        <w:numPr>
          <w:ilvl w:val="0"/>
          <w:numId w:val="20"/>
        </w:numPr>
        <w:tabs>
          <w:tab w:val="left" w:pos="0"/>
        </w:tabs>
        <w:rPr>
          <w:rFonts w:ascii="Gill Sans MT" w:hAnsi="Gill Sans MT" w:cs="Arial"/>
          <w:sz w:val="24"/>
          <w:szCs w:val="24"/>
        </w:rPr>
      </w:pPr>
      <w:r w:rsidRPr="002221C0">
        <w:rPr>
          <w:rFonts w:ascii="Gill Sans MT" w:hAnsi="Gill Sans MT" w:cs="Arial"/>
          <w:sz w:val="24"/>
          <w:szCs w:val="24"/>
        </w:rPr>
        <w:t>Development and Testing Environment Policy</w:t>
      </w:r>
    </w:p>
    <w:p w:rsidR="004251D2" w:rsidRPr="002221C0" w:rsidRDefault="004251D2" w:rsidP="004251D2">
      <w:pPr>
        <w:pStyle w:val="ListParagraph"/>
        <w:numPr>
          <w:ilvl w:val="0"/>
          <w:numId w:val="20"/>
        </w:numPr>
        <w:tabs>
          <w:tab w:val="left" w:pos="0"/>
        </w:tabs>
        <w:rPr>
          <w:rFonts w:ascii="Gill Sans MT" w:hAnsi="Gill Sans MT" w:cs="Arial"/>
          <w:sz w:val="24"/>
          <w:szCs w:val="24"/>
        </w:rPr>
      </w:pPr>
      <w:r w:rsidRPr="002221C0">
        <w:rPr>
          <w:rFonts w:ascii="Gill Sans MT" w:hAnsi="Gill Sans MT" w:cs="Arial"/>
          <w:sz w:val="24"/>
          <w:szCs w:val="24"/>
        </w:rPr>
        <w:t>Dispo</w:t>
      </w:r>
      <w:r w:rsidR="002F6227" w:rsidRPr="002221C0">
        <w:rPr>
          <w:rFonts w:ascii="Gill Sans MT" w:hAnsi="Gill Sans MT" w:cs="Arial"/>
          <w:sz w:val="24"/>
          <w:szCs w:val="24"/>
        </w:rPr>
        <w:t>sal/Decommissioning Policy</w:t>
      </w:r>
    </w:p>
    <w:p w:rsidR="002F6227" w:rsidRPr="002221C0" w:rsidRDefault="002F6227" w:rsidP="004251D2">
      <w:pPr>
        <w:pStyle w:val="ListParagraph"/>
        <w:numPr>
          <w:ilvl w:val="0"/>
          <w:numId w:val="20"/>
        </w:numPr>
        <w:tabs>
          <w:tab w:val="left" w:pos="0"/>
        </w:tabs>
        <w:rPr>
          <w:rFonts w:ascii="Gill Sans MT" w:hAnsi="Gill Sans MT" w:cs="Arial"/>
          <w:sz w:val="24"/>
          <w:szCs w:val="24"/>
        </w:rPr>
      </w:pPr>
      <w:r w:rsidRPr="002221C0">
        <w:rPr>
          <w:rFonts w:ascii="Gill Sans MT" w:hAnsi="Gill Sans MT" w:cs="Arial"/>
          <w:sz w:val="24"/>
          <w:szCs w:val="24"/>
        </w:rPr>
        <w:t>Information and Software Exchange Policy</w:t>
      </w:r>
    </w:p>
    <w:p w:rsidR="002F6227" w:rsidRPr="002221C0" w:rsidRDefault="002F6227" w:rsidP="004251D2">
      <w:pPr>
        <w:pStyle w:val="ListParagraph"/>
        <w:numPr>
          <w:ilvl w:val="0"/>
          <w:numId w:val="20"/>
        </w:numPr>
        <w:tabs>
          <w:tab w:val="left" w:pos="0"/>
        </w:tabs>
        <w:rPr>
          <w:rFonts w:ascii="Gill Sans MT" w:hAnsi="Gill Sans MT" w:cs="Arial"/>
          <w:sz w:val="24"/>
          <w:szCs w:val="24"/>
        </w:rPr>
      </w:pPr>
      <w:r w:rsidRPr="002221C0">
        <w:rPr>
          <w:rFonts w:ascii="Gill Sans MT" w:hAnsi="Gill Sans MT" w:cs="Arial"/>
          <w:sz w:val="24"/>
          <w:szCs w:val="24"/>
        </w:rPr>
        <w:t>Firewall Policy</w:t>
      </w:r>
    </w:p>
    <w:p w:rsidR="002F6227" w:rsidRPr="002221C0" w:rsidRDefault="002F6227" w:rsidP="002F6227">
      <w:pPr>
        <w:tabs>
          <w:tab w:val="left" w:pos="0"/>
        </w:tabs>
        <w:rPr>
          <w:rFonts w:ascii="Gill Sans MT" w:hAnsi="Gill Sans MT" w:cs="Arial"/>
        </w:rPr>
      </w:pPr>
    </w:p>
    <w:p w:rsidR="00815D7B" w:rsidRPr="002221C0" w:rsidRDefault="002F6227" w:rsidP="00815D7B">
      <w:pPr>
        <w:tabs>
          <w:tab w:val="left" w:pos="0"/>
        </w:tabs>
        <w:rPr>
          <w:rFonts w:ascii="Gill Sans MT" w:hAnsi="Gill Sans MT" w:cs="Arial"/>
          <w:b/>
        </w:rPr>
      </w:pPr>
      <w:r w:rsidRPr="002221C0">
        <w:rPr>
          <w:rFonts w:ascii="Gill Sans MT" w:hAnsi="Gill Sans MT" w:cs="Arial"/>
          <w:b/>
        </w:rPr>
        <w:t>4.6 ICT Access Control</w:t>
      </w:r>
    </w:p>
    <w:p w:rsidR="002F6227" w:rsidRPr="002221C0" w:rsidRDefault="002F6227" w:rsidP="00815D7B">
      <w:pPr>
        <w:tabs>
          <w:tab w:val="left" w:pos="0"/>
        </w:tabs>
        <w:rPr>
          <w:rFonts w:ascii="Gill Sans MT" w:hAnsi="Gill Sans MT" w:cs="Arial"/>
          <w:b/>
        </w:rPr>
      </w:pPr>
    </w:p>
    <w:p w:rsidR="002F6227" w:rsidRDefault="002F6227" w:rsidP="00815D7B">
      <w:pPr>
        <w:tabs>
          <w:tab w:val="left" w:pos="0"/>
        </w:tabs>
        <w:rPr>
          <w:rFonts w:ascii="Gill Sans MT" w:hAnsi="Gill Sans MT" w:cs="Arial"/>
        </w:rPr>
      </w:pPr>
      <w:r w:rsidRPr="002221C0">
        <w:rPr>
          <w:rFonts w:ascii="Gill Sans MT" w:hAnsi="Gill Sans MT" w:cs="Arial"/>
        </w:rPr>
        <w:t>The ICT Access Control Policy</w:t>
      </w:r>
      <w:r>
        <w:rPr>
          <w:rFonts w:ascii="Gill Sans MT" w:hAnsi="Gill Sans MT" w:cs="Arial"/>
        </w:rPr>
        <w:t xml:space="preserve"> defines the baseline standards to be applied in order to restrict access for employees and visitors to East Ayrshire Leisure to prevent unauthorised </w:t>
      </w:r>
      <w:r w:rsidR="004A1538">
        <w:rPr>
          <w:rFonts w:ascii="Gill Sans MT" w:hAnsi="Gill Sans MT" w:cs="Arial"/>
        </w:rPr>
        <w:t>or fraudulent access including:</w:t>
      </w:r>
    </w:p>
    <w:p w:rsidR="004A1538" w:rsidRDefault="004A1538" w:rsidP="00815D7B">
      <w:pPr>
        <w:tabs>
          <w:tab w:val="left" w:pos="0"/>
        </w:tabs>
        <w:rPr>
          <w:rFonts w:ascii="Gill Sans MT" w:hAnsi="Gill Sans MT" w:cs="Arial"/>
        </w:rPr>
      </w:pPr>
    </w:p>
    <w:p w:rsidR="004A1538" w:rsidRPr="004A1538" w:rsidRDefault="004A1538" w:rsidP="004A1538">
      <w:pPr>
        <w:pStyle w:val="ListParagraph"/>
        <w:numPr>
          <w:ilvl w:val="0"/>
          <w:numId w:val="21"/>
        </w:numPr>
        <w:tabs>
          <w:tab w:val="left" w:pos="0"/>
        </w:tabs>
        <w:rPr>
          <w:rFonts w:ascii="Gill Sans MT" w:hAnsi="Gill Sans MT" w:cs="Arial"/>
        </w:rPr>
      </w:pPr>
      <w:r>
        <w:rPr>
          <w:rFonts w:ascii="Gill Sans MT" w:hAnsi="Gill Sans MT" w:cs="Arial"/>
          <w:sz w:val="24"/>
          <w:szCs w:val="24"/>
        </w:rPr>
        <w:t>only authorised personnel who have a justified and approved business need will be given access to restricted areas containing information systems or stored data</w:t>
      </w:r>
    </w:p>
    <w:p w:rsidR="004A1538" w:rsidRPr="00CF5B6F" w:rsidRDefault="00CF5B6F" w:rsidP="004A1538">
      <w:pPr>
        <w:pStyle w:val="ListParagraph"/>
        <w:numPr>
          <w:ilvl w:val="0"/>
          <w:numId w:val="21"/>
        </w:numPr>
        <w:tabs>
          <w:tab w:val="left" w:pos="0"/>
        </w:tabs>
        <w:rPr>
          <w:rFonts w:ascii="Gill Sans MT" w:hAnsi="Gill Sans MT" w:cs="Arial"/>
        </w:rPr>
      </w:pPr>
      <w:r>
        <w:rPr>
          <w:rFonts w:ascii="Gill Sans MT" w:hAnsi="Gill Sans MT" w:cs="Arial"/>
          <w:sz w:val="24"/>
          <w:szCs w:val="24"/>
        </w:rPr>
        <w:t>access to information will be restricted to authorised users who have a bona-fide business need to access that information</w:t>
      </w:r>
    </w:p>
    <w:p w:rsidR="00CF5B6F" w:rsidRPr="00CF5B6F" w:rsidRDefault="00CF5B6F" w:rsidP="004A1538">
      <w:pPr>
        <w:pStyle w:val="ListParagraph"/>
        <w:numPr>
          <w:ilvl w:val="0"/>
          <w:numId w:val="21"/>
        </w:numPr>
        <w:tabs>
          <w:tab w:val="left" w:pos="0"/>
        </w:tabs>
        <w:rPr>
          <w:rFonts w:ascii="Gill Sans MT" w:hAnsi="Gill Sans MT" w:cs="Arial"/>
        </w:rPr>
      </w:pPr>
      <w:r>
        <w:rPr>
          <w:rFonts w:ascii="Gill Sans MT" w:hAnsi="Gill Sans MT" w:cs="Arial"/>
          <w:sz w:val="24"/>
          <w:szCs w:val="24"/>
        </w:rPr>
        <w:t>access to computer facilities will be restricted to authorised users who have business needs to use these facilities</w:t>
      </w:r>
    </w:p>
    <w:p w:rsidR="00CF5B6F" w:rsidRPr="00CF5B6F" w:rsidRDefault="00CF5B6F" w:rsidP="004A1538">
      <w:pPr>
        <w:pStyle w:val="ListParagraph"/>
        <w:numPr>
          <w:ilvl w:val="0"/>
          <w:numId w:val="21"/>
        </w:numPr>
        <w:tabs>
          <w:tab w:val="left" w:pos="0"/>
        </w:tabs>
        <w:rPr>
          <w:rFonts w:ascii="Gill Sans MT" w:hAnsi="Gill Sans MT" w:cs="Arial"/>
        </w:rPr>
      </w:pPr>
      <w:r>
        <w:rPr>
          <w:rFonts w:ascii="Gill Sans MT" w:hAnsi="Gill Sans MT" w:cs="Arial"/>
          <w:sz w:val="24"/>
          <w:szCs w:val="24"/>
        </w:rPr>
        <w:t>access to data, system utilities and programme source libraries will be controlled and restricted to those authorised users who have a legitimate business need e.g. systems or database administrators</w:t>
      </w:r>
    </w:p>
    <w:p w:rsidR="00CF5B6F" w:rsidRPr="00CF5B6F" w:rsidRDefault="00CF5B6F" w:rsidP="004A1538">
      <w:pPr>
        <w:pStyle w:val="ListParagraph"/>
        <w:numPr>
          <w:ilvl w:val="0"/>
          <w:numId w:val="21"/>
        </w:numPr>
        <w:tabs>
          <w:tab w:val="left" w:pos="0"/>
        </w:tabs>
        <w:rPr>
          <w:rFonts w:ascii="Gill Sans MT" w:hAnsi="Gill Sans MT" w:cs="Arial"/>
        </w:rPr>
      </w:pPr>
      <w:r>
        <w:rPr>
          <w:rFonts w:ascii="Gill Sans MT" w:hAnsi="Gill Sans MT" w:cs="Arial"/>
          <w:sz w:val="24"/>
          <w:szCs w:val="24"/>
        </w:rPr>
        <w:t>authorisation to use an application will depend on the availability of a licence from the supplier</w:t>
      </w:r>
    </w:p>
    <w:p w:rsidR="00CF5B6F" w:rsidRDefault="00CF5B6F" w:rsidP="00CF5B6F">
      <w:pPr>
        <w:tabs>
          <w:tab w:val="left" w:pos="0"/>
        </w:tabs>
        <w:rPr>
          <w:rFonts w:ascii="Gill Sans MT" w:hAnsi="Gill Sans MT" w:cs="Arial"/>
        </w:rPr>
      </w:pPr>
      <w:r>
        <w:rPr>
          <w:rFonts w:ascii="Gill Sans MT" w:hAnsi="Gill Sans MT" w:cs="Arial"/>
        </w:rPr>
        <w:t>The ICT Access Control Policy will be supported by other key policies, including:</w:t>
      </w:r>
    </w:p>
    <w:p w:rsidR="00CF5B6F" w:rsidRDefault="00CF5B6F" w:rsidP="00CF5B6F">
      <w:pPr>
        <w:tabs>
          <w:tab w:val="left" w:pos="0"/>
        </w:tabs>
        <w:rPr>
          <w:rFonts w:ascii="Gill Sans MT" w:hAnsi="Gill Sans MT" w:cs="Arial"/>
        </w:rPr>
      </w:pPr>
    </w:p>
    <w:p w:rsidR="00CF5B6F" w:rsidRPr="002221C0" w:rsidRDefault="00CF5B6F" w:rsidP="00CF5B6F">
      <w:pPr>
        <w:pStyle w:val="ListParagraph"/>
        <w:numPr>
          <w:ilvl w:val="0"/>
          <w:numId w:val="22"/>
        </w:numPr>
        <w:tabs>
          <w:tab w:val="left" w:pos="0"/>
        </w:tabs>
        <w:rPr>
          <w:rFonts w:ascii="Gill Sans MT" w:hAnsi="Gill Sans MT" w:cs="Arial"/>
        </w:rPr>
      </w:pPr>
      <w:r w:rsidRPr="002221C0">
        <w:rPr>
          <w:rFonts w:ascii="Gill Sans MT" w:hAnsi="Gill Sans MT" w:cs="Arial"/>
          <w:sz w:val="24"/>
          <w:szCs w:val="24"/>
        </w:rPr>
        <w:t>Password Management Policy</w:t>
      </w:r>
    </w:p>
    <w:p w:rsidR="00CF5B6F" w:rsidRPr="002221C0" w:rsidRDefault="00CF5B6F" w:rsidP="00CF5B6F">
      <w:pPr>
        <w:pStyle w:val="ListParagraph"/>
        <w:numPr>
          <w:ilvl w:val="0"/>
          <w:numId w:val="22"/>
        </w:numPr>
        <w:tabs>
          <w:tab w:val="left" w:pos="0"/>
        </w:tabs>
        <w:rPr>
          <w:rFonts w:ascii="Gill Sans MT" w:hAnsi="Gill Sans MT" w:cs="Arial"/>
        </w:rPr>
      </w:pPr>
      <w:r w:rsidRPr="002221C0">
        <w:rPr>
          <w:rFonts w:ascii="Gill Sans MT" w:hAnsi="Gill Sans MT" w:cs="Arial"/>
          <w:sz w:val="24"/>
          <w:szCs w:val="24"/>
        </w:rPr>
        <w:t>Physical and Environmental Policy</w:t>
      </w:r>
    </w:p>
    <w:p w:rsidR="00CF5B6F" w:rsidRPr="002221C0" w:rsidRDefault="00CF5B6F" w:rsidP="00CF5B6F">
      <w:pPr>
        <w:pStyle w:val="ListParagraph"/>
        <w:numPr>
          <w:ilvl w:val="0"/>
          <w:numId w:val="22"/>
        </w:numPr>
        <w:tabs>
          <w:tab w:val="left" w:pos="0"/>
        </w:tabs>
        <w:rPr>
          <w:rFonts w:ascii="Gill Sans MT" w:hAnsi="Gill Sans MT" w:cs="Arial"/>
        </w:rPr>
      </w:pPr>
      <w:r w:rsidRPr="002221C0">
        <w:rPr>
          <w:rFonts w:ascii="Gill Sans MT" w:hAnsi="Gill Sans MT" w:cs="Arial"/>
          <w:sz w:val="24"/>
          <w:szCs w:val="24"/>
        </w:rPr>
        <w:t>User Account Control Policy</w:t>
      </w:r>
    </w:p>
    <w:p w:rsidR="00CF5B6F" w:rsidRPr="002221C0" w:rsidRDefault="00CF5B6F" w:rsidP="00CF5B6F">
      <w:pPr>
        <w:tabs>
          <w:tab w:val="left" w:pos="0"/>
        </w:tabs>
        <w:rPr>
          <w:rFonts w:ascii="Gill Sans MT" w:hAnsi="Gill Sans MT" w:cs="Arial"/>
          <w:b/>
        </w:rPr>
      </w:pPr>
      <w:r w:rsidRPr="002221C0">
        <w:rPr>
          <w:rFonts w:ascii="Gill Sans MT" w:hAnsi="Gill Sans MT" w:cs="Arial"/>
          <w:b/>
        </w:rPr>
        <w:t>4.7 Incident Reporting</w:t>
      </w:r>
    </w:p>
    <w:p w:rsidR="00CF5B6F" w:rsidRPr="002221C0" w:rsidRDefault="00CF5B6F" w:rsidP="00CF5B6F">
      <w:pPr>
        <w:tabs>
          <w:tab w:val="left" w:pos="0"/>
        </w:tabs>
        <w:rPr>
          <w:rFonts w:ascii="Gill Sans MT" w:hAnsi="Gill Sans MT" w:cs="Arial"/>
          <w:b/>
        </w:rPr>
      </w:pPr>
    </w:p>
    <w:p w:rsidR="00CF5B6F" w:rsidRDefault="00CF5B6F" w:rsidP="00CF5B6F">
      <w:pPr>
        <w:tabs>
          <w:tab w:val="left" w:pos="0"/>
        </w:tabs>
        <w:rPr>
          <w:rFonts w:ascii="Gill Sans MT" w:hAnsi="Gill Sans MT" w:cs="Arial"/>
        </w:rPr>
      </w:pPr>
      <w:r w:rsidRPr="002221C0">
        <w:rPr>
          <w:rFonts w:ascii="Gill Sans MT" w:hAnsi="Gill Sans MT" w:cs="Arial"/>
        </w:rPr>
        <w:t>All information security events and suspected weaknesses are to be reported to the Corporate Information Governance Group, as defined in the Incident Reporting Policy.</w:t>
      </w:r>
      <w:r>
        <w:rPr>
          <w:rFonts w:ascii="Gill Sans MT" w:hAnsi="Gill Sans MT" w:cs="Arial"/>
        </w:rPr>
        <w:t xml:space="preserve">  All information security events will be investigated to establish their cause and impacts with a view to avoiding similar events.</w:t>
      </w:r>
    </w:p>
    <w:p w:rsidR="00CF5B6F" w:rsidRDefault="00CF5B6F" w:rsidP="00CF5B6F">
      <w:pPr>
        <w:tabs>
          <w:tab w:val="left" w:pos="0"/>
        </w:tabs>
        <w:rPr>
          <w:rFonts w:ascii="Gill Sans MT" w:hAnsi="Gill Sans MT" w:cs="Arial"/>
        </w:rPr>
      </w:pPr>
    </w:p>
    <w:p w:rsidR="00CF5B6F" w:rsidRDefault="00CF5B6F" w:rsidP="00CF5B6F">
      <w:pPr>
        <w:tabs>
          <w:tab w:val="left" w:pos="0"/>
        </w:tabs>
        <w:rPr>
          <w:rFonts w:ascii="Gill Sans MT" w:hAnsi="Gill Sans MT" w:cs="Arial"/>
        </w:rPr>
      </w:pPr>
    </w:p>
    <w:p w:rsidR="00CF5B6F" w:rsidRDefault="00CF5B6F" w:rsidP="00CF5B6F">
      <w:pPr>
        <w:tabs>
          <w:tab w:val="left" w:pos="0"/>
        </w:tabs>
        <w:rPr>
          <w:rFonts w:ascii="Gill Sans MT" w:hAnsi="Gill Sans MT" w:cs="Arial"/>
          <w:b/>
        </w:rPr>
      </w:pPr>
      <w:r>
        <w:rPr>
          <w:rFonts w:ascii="Gill Sans MT" w:hAnsi="Gill Sans MT" w:cs="Arial"/>
          <w:b/>
        </w:rPr>
        <w:t>4.8 Business Continuity and Disaster Recovery Plans</w:t>
      </w:r>
    </w:p>
    <w:p w:rsidR="00CF5B6F" w:rsidRDefault="00CF5B6F" w:rsidP="00CF5B6F">
      <w:pPr>
        <w:tabs>
          <w:tab w:val="left" w:pos="0"/>
        </w:tabs>
        <w:rPr>
          <w:rFonts w:ascii="Gill Sans MT" w:hAnsi="Gill Sans MT" w:cs="Arial"/>
          <w:b/>
        </w:rPr>
      </w:pPr>
    </w:p>
    <w:p w:rsidR="00CF5B6F" w:rsidRDefault="00CF5B6F" w:rsidP="00CF5B6F">
      <w:pPr>
        <w:tabs>
          <w:tab w:val="left" w:pos="0"/>
        </w:tabs>
        <w:rPr>
          <w:rFonts w:ascii="Gill Sans MT" w:hAnsi="Gill Sans MT" w:cs="Arial"/>
        </w:rPr>
      </w:pPr>
      <w:r>
        <w:rPr>
          <w:rFonts w:ascii="Gill Sans MT" w:hAnsi="Gill Sans MT" w:cs="Arial"/>
        </w:rPr>
        <w:t>East Ayrshire Leisure will ensure that business impact assessment, Business Continuity and Disaster Recovery Plans are produced for all mission critical information, applications, systems and networks.</w:t>
      </w:r>
    </w:p>
    <w:p w:rsidR="00CF5B6F" w:rsidRDefault="00CF5B6F" w:rsidP="00CF5B6F">
      <w:pPr>
        <w:tabs>
          <w:tab w:val="left" w:pos="0"/>
        </w:tabs>
        <w:rPr>
          <w:rFonts w:ascii="Gill Sans MT" w:hAnsi="Gill Sans MT" w:cs="Arial"/>
        </w:rPr>
      </w:pPr>
    </w:p>
    <w:p w:rsidR="00CF5B6F" w:rsidRDefault="00CF5B6F" w:rsidP="00CF5B6F">
      <w:pPr>
        <w:tabs>
          <w:tab w:val="left" w:pos="0"/>
        </w:tabs>
        <w:rPr>
          <w:rFonts w:ascii="Gill Sans MT" w:hAnsi="Gill Sans MT" w:cs="Arial"/>
          <w:b/>
        </w:rPr>
      </w:pPr>
      <w:r>
        <w:rPr>
          <w:rFonts w:ascii="Gill Sans MT" w:hAnsi="Gill Sans MT" w:cs="Arial"/>
          <w:b/>
        </w:rPr>
        <w:t>4.9 Compliance and Audit</w:t>
      </w:r>
    </w:p>
    <w:p w:rsidR="00CF5B6F" w:rsidRDefault="00CF5B6F" w:rsidP="00CF5B6F">
      <w:pPr>
        <w:tabs>
          <w:tab w:val="left" w:pos="0"/>
        </w:tabs>
        <w:rPr>
          <w:rFonts w:ascii="Gill Sans MT" w:hAnsi="Gill Sans MT" w:cs="Arial"/>
          <w:b/>
        </w:rPr>
      </w:pPr>
    </w:p>
    <w:p w:rsidR="00CF5B6F" w:rsidRDefault="00CF5B6F" w:rsidP="00CF5B6F">
      <w:pPr>
        <w:tabs>
          <w:tab w:val="left" w:pos="0"/>
        </w:tabs>
        <w:rPr>
          <w:rFonts w:ascii="Gill Sans MT" w:hAnsi="Gill Sans MT" w:cs="Arial"/>
        </w:rPr>
      </w:pPr>
      <w:r>
        <w:rPr>
          <w:rFonts w:ascii="Gill Sans MT" w:hAnsi="Gill Sans MT" w:cs="Arial"/>
        </w:rPr>
        <w:t>A range of policies define the baseline standards to be applied in order to ensure that East Ayrshire Leisure complies with legislation, that standards are being applied to identify and manage misuse or compromise of information</w:t>
      </w:r>
      <w:r w:rsidR="003035BD">
        <w:rPr>
          <w:rFonts w:ascii="Gill Sans MT" w:hAnsi="Gill Sans MT" w:cs="Arial"/>
        </w:rPr>
        <w:t xml:space="preserve"> or</w:t>
      </w:r>
      <w:r>
        <w:rPr>
          <w:rFonts w:ascii="Gill Sans MT" w:hAnsi="Gill Sans MT" w:cs="Arial"/>
        </w:rPr>
        <w:t xml:space="preserve"> systems</w:t>
      </w:r>
      <w:r w:rsidR="003035BD">
        <w:rPr>
          <w:rFonts w:ascii="Gill Sans MT" w:hAnsi="Gill Sans MT" w:cs="Arial"/>
        </w:rPr>
        <w:t>.</w:t>
      </w:r>
    </w:p>
    <w:p w:rsidR="003035BD" w:rsidRDefault="003035BD" w:rsidP="00CF5B6F">
      <w:pPr>
        <w:tabs>
          <w:tab w:val="left" w:pos="0"/>
        </w:tabs>
        <w:rPr>
          <w:rFonts w:ascii="Gill Sans MT" w:hAnsi="Gill Sans MT" w:cs="Arial"/>
        </w:rPr>
      </w:pPr>
    </w:p>
    <w:p w:rsidR="003035BD" w:rsidRDefault="003035BD" w:rsidP="00CF5B6F">
      <w:pPr>
        <w:tabs>
          <w:tab w:val="left" w:pos="0"/>
        </w:tabs>
        <w:rPr>
          <w:rFonts w:ascii="Gill Sans MT" w:hAnsi="Gill Sans MT" w:cs="Arial"/>
        </w:rPr>
      </w:pPr>
      <w:r>
        <w:rPr>
          <w:rFonts w:ascii="Gill Sans MT" w:hAnsi="Gill Sans MT" w:cs="Arial"/>
        </w:rPr>
        <w:t>These include:</w:t>
      </w:r>
    </w:p>
    <w:p w:rsidR="003035BD" w:rsidRDefault="003035BD" w:rsidP="00CF5B6F">
      <w:pPr>
        <w:tabs>
          <w:tab w:val="left" w:pos="0"/>
        </w:tabs>
        <w:rPr>
          <w:rFonts w:ascii="Gill Sans MT" w:hAnsi="Gill Sans MT" w:cs="Arial"/>
        </w:rPr>
      </w:pPr>
    </w:p>
    <w:p w:rsidR="003035BD" w:rsidRPr="003035BD" w:rsidRDefault="003035BD" w:rsidP="003035BD">
      <w:pPr>
        <w:pStyle w:val="ListParagraph"/>
        <w:numPr>
          <w:ilvl w:val="0"/>
          <w:numId w:val="23"/>
        </w:numPr>
        <w:tabs>
          <w:tab w:val="left" w:pos="0"/>
        </w:tabs>
        <w:rPr>
          <w:rFonts w:ascii="Gill Sans MT" w:hAnsi="Gill Sans MT" w:cs="Arial"/>
        </w:rPr>
      </w:pPr>
      <w:r>
        <w:rPr>
          <w:rFonts w:ascii="Gill Sans MT" w:hAnsi="Gill Sans MT" w:cs="Arial"/>
          <w:sz w:val="24"/>
          <w:szCs w:val="24"/>
        </w:rPr>
        <w:t>Information Governance Guidelines</w:t>
      </w:r>
    </w:p>
    <w:p w:rsidR="003035BD" w:rsidRPr="002221C0" w:rsidRDefault="003035BD" w:rsidP="003035BD">
      <w:pPr>
        <w:pStyle w:val="ListParagraph"/>
        <w:numPr>
          <w:ilvl w:val="0"/>
          <w:numId w:val="23"/>
        </w:numPr>
        <w:tabs>
          <w:tab w:val="left" w:pos="0"/>
        </w:tabs>
        <w:rPr>
          <w:rFonts w:ascii="Gill Sans MT" w:hAnsi="Gill Sans MT" w:cs="Arial"/>
        </w:rPr>
      </w:pPr>
      <w:r w:rsidRPr="002221C0">
        <w:rPr>
          <w:rFonts w:ascii="Gill Sans MT" w:hAnsi="Gill Sans MT" w:cs="Arial"/>
          <w:sz w:val="24"/>
          <w:szCs w:val="24"/>
        </w:rPr>
        <w:t>Data Handling Policy</w:t>
      </w:r>
    </w:p>
    <w:p w:rsidR="003035BD" w:rsidRPr="002221C0" w:rsidRDefault="003035BD" w:rsidP="003035BD">
      <w:pPr>
        <w:pStyle w:val="ListParagraph"/>
        <w:numPr>
          <w:ilvl w:val="0"/>
          <w:numId w:val="23"/>
        </w:numPr>
        <w:tabs>
          <w:tab w:val="left" w:pos="0"/>
        </w:tabs>
        <w:rPr>
          <w:rFonts w:ascii="Gill Sans MT" w:hAnsi="Gill Sans MT" w:cs="Arial"/>
        </w:rPr>
      </w:pPr>
      <w:r w:rsidRPr="002221C0">
        <w:rPr>
          <w:rFonts w:ascii="Gill Sans MT" w:hAnsi="Gill Sans MT" w:cs="Arial"/>
          <w:sz w:val="24"/>
          <w:szCs w:val="24"/>
        </w:rPr>
        <w:t>Acceptable Use Policy Governing the use of Communication Systems</w:t>
      </w:r>
    </w:p>
    <w:p w:rsidR="003035BD" w:rsidRPr="003035BD" w:rsidRDefault="003035BD" w:rsidP="003035BD">
      <w:pPr>
        <w:pStyle w:val="ListParagraph"/>
        <w:numPr>
          <w:ilvl w:val="0"/>
          <w:numId w:val="23"/>
        </w:numPr>
        <w:tabs>
          <w:tab w:val="left" w:pos="0"/>
        </w:tabs>
        <w:rPr>
          <w:rFonts w:ascii="Gill Sans MT" w:hAnsi="Gill Sans MT" w:cs="Arial"/>
        </w:rPr>
      </w:pPr>
      <w:r>
        <w:rPr>
          <w:rFonts w:ascii="Gill Sans MT" w:hAnsi="Gill Sans MT" w:cs="Arial"/>
          <w:sz w:val="24"/>
          <w:szCs w:val="24"/>
        </w:rPr>
        <w:t>Code of Conduct</w:t>
      </w:r>
    </w:p>
    <w:p w:rsidR="003035BD" w:rsidRDefault="003035BD" w:rsidP="003035BD">
      <w:pPr>
        <w:tabs>
          <w:tab w:val="left" w:pos="0"/>
        </w:tabs>
        <w:ind w:left="720"/>
        <w:rPr>
          <w:rFonts w:ascii="Gill Sans MT" w:hAnsi="Gill Sans MT" w:cs="Arial"/>
        </w:rPr>
      </w:pPr>
      <w:r>
        <w:rPr>
          <w:rFonts w:ascii="Gill Sans MT" w:hAnsi="Gill Sans MT" w:cs="Arial"/>
        </w:rPr>
        <w:t>Summary of relevant legislation:</w:t>
      </w:r>
    </w:p>
    <w:p w:rsidR="003035BD" w:rsidRDefault="003035BD" w:rsidP="003035BD">
      <w:pPr>
        <w:tabs>
          <w:tab w:val="left" w:pos="0"/>
        </w:tabs>
        <w:ind w:left="720"/>
        <w:rPr>
          <w:rFonts w:ascii="Gill Sans MT" w:hAnsi="Gill Sans MT" w:cs="Arial"/>
        </w:rPr>
      </w:pPr>
    </w:p>
    <w:p w:rsidR="003035BD" w:rsidRDefault="003035BD" w:rsidP="003035BD">
      <w:pPr>
        <w:pStyle w:val="ListParagraph"/>
        <w:numPr>
          <w:ilvl w:val="0"/>
          <w:numId w:val="24"/>
        </w:numPr>
        <w:tabs>
          <w:tab w:val="left" w:pos="0"/>
        </w:tabs>
        <w:rPr>
          <w:rFonts w:ascii="Gill Sans MT" w:hAnsi="Gill Sans MT" w:cs="Arial"/>
        </w:rPr>
      </w:pPr>
      <w:r>
        <w:rPr>
          <w:rFonts w:ascii="Gill Sans MT" w:hAnsi="Gill Sans MT" w:cs="Arial"/>
        </w:rPr>
        <w:t>Data Protection Act 1998</w:t>
      </w:r>
    </w:p>
    <w:p w:rsidR="003035BD" w:rsidRDefault="003035BD" w:rsidP="003035BD">
      <w:pPr>
        <w:pStyle w:val="ListParagraph"/>
        <w:numPr>
          <w:ilvl w:val="0"/>
          <w:numId w:val="24"/>
        </w:numPr>
        <w:tabs>
          <w:tab w:val="left" w:pos="0"/>
        </w:tabs>
        <w:rPr>
          <w:rFonts w:ascii="Gill Sans MT" w:hAnsi="Gill Sans MT" w:cs="Arial"/>
        </w:rPr>
      </w:pPr>
      <w:r>
        <w:rPr>
          <w:rFonts w:ascii="Gill Sans MT" w:hAnsi="Gill Sans MT" w:cs="Arial"/>
        </w:rPr>
        <w:t>Freedom of Information (Scotland) Act 2002</w:t>
      </w:r>
    </w:p>
    <w:p w:rsidR="003035BD" w:rsidRDefault="003035BD" w:rsidP="003035BD">
      <w:pPr>
        <w:pStyle w:val="ListParagraph"/>
        <w:numPr>
          <w:ilvl w:val="0"/>
          <w:numId w:val="24"/>
        </w:numPr>
        <w:tabs>
          <w:tab w:val="left" w:pos="0"/>
        </w:tabs>
        <w:rPr>
          <w:rFonts w:ascii="Gill Sans MT" w:hAnsi="Gill Sans MT" w:cs="Arial"/>
        </w:rPr>
      </w:pPr>
      <w:r>
        <w:rPr>
          <w:rFonts w:ascii="Gill Sans MT" w:hAnsi="Gill Sans MT" w:cs="Arial"/>
        </w:rPr>
        <w:t>Copyright, Designs and Patents Act 1988</w:t>
      </w:r>
    </w:p>
    <w:p w:rsidR="003035BD" w:rsidRDefault="003035BD" w:rsidP="003035BD">
      <w:pPr>
        <w:pStyle w:val="ListParagraph"/>
        <w:numPr>
          <w:ilvl w:val="0"/>
          <w:numId w:val="24"/>
        </w:numPr>
        <w:tabs>
          <w:tab w:val="left" w:pos="0"/>
        </w:tabs>
        <w:rPr>
          <w:rFonts w:ascii="Gill Sans MT" w:hAnsi="Gill Sans MT" w:cs="Arial"/>
        </w:rPr>
      </w:pPr>
      <w:r>
        <w:rPr>
          <w:rFonts w:ascii="Gill Sans MT" w:hAnsi="Gill Sans MT" w:cs="Arial"/>
        </w:rPr>
        <w:t>Computer Misuse Act 1990</w:t>
      </w:r>
    </w:p>
    <w:p w:rsidR="003035BD" w:rsidRDefault="003035BD" w:rsidP="003035BD">
      <w:pPr>
        <w:pStyle w:val="ListParagraph"/>
        <w:numPr>
          <w:ilvl w:val="0"/>
          <w:numId w:val="24"/>
        </w:numPr>
        <w:tabs>
          <w:tab w:val="left" w:pos="0"/>
        </w:tabs>
        <w:rPr>
          <w:rFonts w:ascii="Gill Sans MT" w:hAnsi="Gill Sans MT" w:cs="Arial"/>
        </w:rPr>
      </w:pPr>
      <w:r>
        <w:rPr>
          <w:rFonts w:ascii="Gill Sans MT" w:hAnsi="Gill Sans MT" w:cs="Arial"/>
        </w:rPr>
        <w:t>Regulation of Investigatory Powers Act 2000</w:t>
      </w:r>
    </w:p>
    <w:p w:rsidR="003035BD" w:rsidRDefault="003035BD" w:rsidP="003035BD">
      <w:pPr>
        <w:pStyle w:val="ListParagraph"/>
        <w:numPr>
          <w:ilvl w:val="0"/>
          <w:numId w:val="24"/>
        </w:numPr>
        <w:tabs>
          <w:tab w:val="left" w:pos="0"/>
        </w:tabs>
        <w:rPr>
          <w:rFonts w:ascii="Gill Sans MT" w:hAnsi="Gill Sans MT" w:cs="Arial"/>
        </w:rPr>
      </w:pPr>
      <w:r>
        <w:rPr>
          <w:rFonts w:ascii="Gill Sans MT" w:hAnsi="Gill Sans MT" w:cs="Arial"/>
        </w:rPr>
        <w:t>Anti-Terrorism, Crime &amp; Security Act 2001</w:t>
      </w:r>
    </w:p>
    <w:p w:rsidR="003035BD" w:rsidRDefault="003035BD" w:rsidP="003035BD">
      <w:pPr>
        <w:pStyle w:val="ListParagraph"/>
        <w:numPr>
          <w:ilvl w:val="0"/>
          <w:numId w:val="24"/>
        </w:numPr>
        <w:tabs>
          <w:tab w:val="left" w:pos="0"/>
        </w:tabs>
        <w:rPr>
          <w:rFonts w:ascii="Gill Sans MT" w:hAnsi="Gill Sans MT" w:cs="Arial"/>
        </w:rPr>
      </w:pPr>
      <w:r>
        <w:rPr>
          <w:rFonts w:ascii="Gill Sans MT" w:hAnsi="Gill Sans MT" w:cs="Arial"/>
        </w:rPr>
        <w:t>Defamation Act 1996</w:t>
      </w:r>
    </w:p>
    <w:p w:rsidR="003035BD" w:rsidRDefault="003035BD" w:rsidP="003035BD">
      <w:pPr>
        <w:pStyle w:val="ListParagraph"/>
        <w:numPr>
          <w:ilvl w:val="0"/>
          <w:numId w:val="24"/>
        </w:numPr>
        <w:tabs>
          <w:tab w:val="left" w:pos="0"/>
        </w:tabs>
        <w:rPr>
          <w:rFonts w:ascii="Gill Sans MT" w:hAnsi="Gill Sans MT" w:cs="Arial"/>
        </w:rPr>
      </w:pPr>
      <w:r>
        <w:rPr>
          <w:rFonts w:ascii="Gill Sans MT" w:hAnsi="Gill Sans MT" w:cs="Arial"/>
        </w:rPr>
        <w:t>Health &amp; Safety at Work Act 1994 (Computers)</w:t>
      </w:r>
    </w:p>
    <w:p w:rsidR="003035BD" w:rsidRDefault="003035BD" w:rsidP="003035BD">
      <w:pPr>
        <w:pStyle w:val="ListParagraph"/>
        <w:numPr>
          <w:ilvl w:val="0"/>
          <w:numId w:val="24"/>
        </w:numPr>
        <w:tabs>
          <w:tab w:val="left" w:pos="0"/>
        </w:tabs>
        <w:rPr>
          <w:rFonts w:ascii="Gill Sans MT" w:hAnsi="Gill Sans MT" w:cs="Arial"/>
        </w:rPr>
      </w:pPr>
      <w:r>
        <w:rPr>
          <w:rFonts w:ascii="Gill Sans MT" w:hAnsi="Gill Sans MT" w:cs="Arial"/>
        </w:rPr>
        <w:t>Re-use of Public Sector Information Regulations 2005</w:t>
      </w:r>
    </w:p>
    <w:p w:rsidR="003035BD" w:rsidRDefault="003035BD" w:rsidP="003035BD">
      <w:pPr>
        <w:pStyle w:val="ListParagraph"/>
        <w:numPr>
          <w:ilvl w:val="0"/>
          <w:numId w:val="24"/>
        </w:numPr>
        <w:tabs>
          <w:tab w:val="left" w:pos="0"/>
        </w:tabs>
        <w:rPr>
          <w:rFonts w:ascii="Gill Sans MT" w:hAnsi="Gill Sans MT" w:cs="Arial"/>
        </w:rPr>
      </w:pPr>
      <w:r>
        <w:rPr>
          <w:rFonts w:ascii="Gill Sans MT" w:hAnsi="Gill Sans MT" w:cs="Arial"/>
        </w:rPr>
        <w:t>Civil Contingencies Act 2004</w:t>
      </w:r>
    </w:p>
    <w:p w:rsidR="003035BD" w:rsidRDefault="003035BD" w:rsidP="003035BD">
      <w:pPr>
        <w:tabs>
          <w:tab w:val="left" w:pos="0"/>
        </w:tabs>
        <w:rPr>
          <w:rFonts w:ascii="Gill Sans MT" w:hAnsi="Gill Sans MT" w:cs="Arial"/>
          <w:b/>
        </w:rPr>
      </w:pPr>
      <w:r>
        <w:rPr>
          <w:rFonts w:ascii="Gill Sans MT" w:hAnsi="Gill Sans MT" w:cs="Arial"/>
          <w:b/>
        </w:rPr>
        <w:t>4.10 Further Information</w:t>
      </w:r>
    </w:p>
    <w:p w:rsidR="003035BD" w:rsidRDefault="003035BD" w:rsidP="003035BD">
      <w:pPr>
        <w:tabs>
          <w:tab w:val="left" w:pos="0"/>
        </w:tabs>
        <w:rPr>
          <w:rFonts w:ascii="Gill Sans MT" w:hAnsi="Gill Sans MT" w:cs="Arial"/>
        </w:rPr>
      </w:pPr>
    </w:p>
    <w:p w:rsidR="00EA17C3" w:rsidRDefault="00EA17C3" w:rsidP="00EA17C3">
      <w:pPr>
        <w:rPr>
          <w:rFonts w:ascii="Gill Sans MT" w:hAnsi="Gill Sans MT"/>
        </w:rPr>
      </w:pPr>
      <w:r w:rsidRPr="00B1168B">
        <w:rPr>
          <w:rFonts w:ascii="Gill Sans MT" w:hAnsi="Gill Sans MT"/>
        </w:rPr>
        <w:t xml:space="preserve">Further information about this </w:t>
      </w:r>
      <w:r>
        <w:rPr>
          <w:rFonts w:ascii="Gill Sans MT" w:hAnsi="Gill Sans MT"/>
        </w:rPr>
        <w:t>policy</w:t>
      </w:r>
      <w:r w:rsidRPr="00B1168B">
        <w:rPr>
          <w:rFonts w:ascii="Gill Sans MT" w:hAnsi="Gill Sans MT"/>
        </w:rPr>
        <w:t xml:space="preserve"> should be directed to </w:t>
      </w:r>
      <w:r w:rsidRPr="00C65699">
        <w:rPr>
          <w:rFonts w:ascii="Gill Sans MT" w:hAnsi="Gill Sans MT"/>
        </w:rPr>
        <w:t>East Ayrshire Leisure’s Data Controller:</w:t>
      </w:r>
    </w:p>
    <w:p w:rsidR="00EA17C3" w:rsidRPr="00B1168B" w:rsidRDefault="00EA17C3" w:rsidP="00EA17C3">
      <w:pPr>
        <w:rPr>
          <w:rFonts w:ascii="Gill Sans MT" w:hAnsi="Gill Sans MT"/>
        </w:rPr>
      </w:pPr>
    </w:p>
    <w:p w:rsidR="00EA17C3" w:rsidRPr="00C65699" w:rsidRDefault="00EA17C3" w:rsidP="00EA17C3">
      <w:pPr>
        <w:rPr>
          <w:rFonts w:ascii="Gill Sans MT" w:hAnsi="Gill Sans MT"/>
        </w:rPr>
      </w:pPr>
      <w:r w:rsidRPr="00C65699">
        <w:rPr>
          <w:rFonts w:ascii="Gill Sans MT" w:hAnsi="Gill Sans MT"/>
        </w:rPr>
        <w:t>Tel : 01563 554057</w:t>
      </w:r>
    </w:p>
    <w:p w:rsidR="00EA17C3" w:rsidRDefault="00EA17C3" w:rsidP="00EA17C3">
      <w:pPr>
        <w:rPr>
          <w:rStyle w:val="Hyperlink"/>
          <w:rFonts w:ascii="Gill Sans MT" w:hAnsi="Gill Sans MT"/>
        </w:rPr>
      </w:pPr>
      <w:r w:rsidRPr="00C65699">
        <w:rPr>
          <w:rFonts w:ascii="Gill Sans MT" w:hAnsi="Gill Sans MT"/>
        </w:rPr>
        <w:t xml:space="preserve">Email : </w:t>
      </w:r>
      <w:hyperlink r:id="rId9" w:history="1">
        <w:r w:rsidRPr="00346C54">
          <w:rPr>
            <w:rStyle w:val="Hyperlink"/>
            <w:rFonts w:ascii="Gill Sans MT" w:hAnsi="Gill Sans MT"/>
          </w:rPr>
          <w:t>EALInformationgovernance@eastayrshireleisure.com</w:t>
        </w:r>
      </w:hyperlink>
    </w:p>
    <w:p w:rsidR="002221C0" w:rsidRDefault="002221C0" w:rsidP="00EA17C3">
      <w:pPr>
        <w:rPr>
          <w:rStyle w:val="Hyperlink"/>
          <w:rFonts w:ascii="Gill Sans MT" w:hAnsi="Gill Sans MT"/>
        </w:rPr>
      </w:pPr>
    </w:p>
    <w:p w:rsidR="002221C0" w:rsidRDefault="002221C0" w:rsidP="00EA17C3">
      <w:pPr>
        <w:rPr>
          <w:rStyle w:val="Hyperlink"/>
          <w:rFonts w:ascii="Gill Sans MT" w:hAnsi="Gill Sans MT"/>
        </w:rPr>
      </w:pPr>
    </w:p>
    <w:p w:rsidR="002221C0" w:rsidRDefault="002221C0" w:rsidP="00EA17C3">
      <w:pPr>
        <w:rPr>
          <w:rStyle w:val="Hyperlink"/>
          <w:rFonts w:ascii="Gill Sans MT" w:hAnsi="Gill Sans MT"/>
        </w:rPr>
      </w:pPr>
      <w:r>
        <w:rPr>
          <w:rFonts w:ascii="Gill Sans MT" w:hAnsi="Gill Sans MT"/>
          <w:noProof/>
          <w:color w:val="0000FF"/>
          <w:u w:val="single"/>
          <w:lang w:val="en-GB" w:eastAsia="en-GB"/>
        </w:rPr>
        <mc:AlternateContent>
          <mc:Choice Requires="wps">
            <w:drawing>
              <wp:anchor distT="0" distB="0" distL="114300" distR="114300" simplePos="0" relativeHeight="251730944" behindDoc="0" locked="0" layoutInCell="1" allowOverlap="1">
                <wp:simplePos x="0" y="0"/>
                <wp:positionH relativeFrom="column">
                  <wp:posOffset>9525</wp:posOffset>
                </wp:positionH>
                <wp:positionV relativeFrom="paragraph">
                  <wp:posOffset>139066</wp:posOffset>
                </wp:positionV>
                <wp:extent cx="6534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6E9C11" id="Straight Connector 1" o:spid="_x0000_s1026" style="position:absolute;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95pt" to="51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" strokecolor="#5b9bd5 [3204]" strokeweight=".5pt">
                <v:stroke joinstyle="miter"/>
              </v:line>
            </w:pict>
          </mc:Fallback>
        </mc:AlternateContent>
      </w:r>
    </w:p>
    <w:p w:rsidR="002221C0" w:rsidRDefault="002221C0" w:rsidP="002221C0">
      <w:pPr>
        <w:pStyle w:val="ListParagraph"/>
        <w:ind w:left="0"/>
        <w:rPr>
          <w:rFonts w:ascii="Gill Sans MT" w:hAnsi="Gill Sans MT" w:cs="Arial"/>
        </w:rPr>
      </w:pPr>
    </w:p>
    <w:p w:rsidR="002221C0" w:rsidRDefault="002221C0" w:rsidP="002221C0">
      <w:pPr>
        <w:ind w:left="1134" w:hanging="708"/>
        <w:rPr>
          <w:rFonts w:ascii="Gill Sans MT" w:hAnsi="Gill Sans MT" w:cs="Arial"/>
          <w:b/>
        </w:rPr>
      </w:pPr>
      <w:r>
        <w:rPr>
          <w:rFonts w:ascii="Gill Sans MT" w:hAnsi="Gill Sans MT" w:cs="Arial"/>
          <w:b/>
        </w:rPr>
        <w:t>Record of Change</w:t>
      </w:r>
    </w:p>
    <w:p w:rsidR="002221C0" w:rsidRDefault="002221C0" w:rsidP="002221C0">
      <w:pPr>
        <w:ind w:left="1134" w:hanging="708"/>
        <w:rPr>
          <w:rFonts w:ascii="Gill Sans MT" w:hAnsi="Gill Sans MT" w:cs="Arial"/>
          <w:b/>
        </w:rPr>
      </w:pPr>
    </w:p>
    <w:tbl>
      <w:tblPr>
        <w:tblStyle w:val="TableGrid"/>
        <w:tblW w:w="0" w:type="auto"/>
        <w:tblInd w:w="562" w:type="dxa"/>
        <w:tblLook w:val="04A0" w:firstRow="1" w:lastRow="0" w:firstColumn="1" w:lastColumn="0" w:noHBand="0" w:noVBand="1"/>
      </w:tblPr>
      <w:tblGrid>
        <w:gridCol w:w="2122"/>
        <w:gridCol w:w="2551"/>
      </w:tblGrid>
      <w:tr w:rsidR="002221C0" w:rsidTr="002221C0">
        <w:tc>
          <w:tcPr>
            <w:tcW w:w="2122" w:type="dxa"/>
            <w:tcBorders>
              <w:top w:val="single" w:sz="4" w:space="0" w:color="auto"/>
              <w:left w:val="single" w:sz="4" w:space="0" w:color="auto"/>
              <w:bottom w:val="single" w:sz="4" w:space="0" w:color="auto"/>
              <w:right w:val="single" w:sz="4" w:space="0" w:color="auto"/>
            </w:tcBorders>
            <w:hideMark/>
          </w:tcPr>
          <w:p w:rsidR="002221C0" w:rsidRDefault="002221C0">
            <w:pPr>
              <w:rPr>
                <w:rFonts w:ascii="Gill Sans MT" w:hAnsi="Gill Sans MT" w:cs="Arial"/>
                <w:b/>
              </w:rPr>
            </w:pPr>
            <w:r>
              <w:rPr>
                <w:rFonts w:ascii="Gill Sans MT" w:hAnsi="Gill Sans MT" w:cs="Arial"/>
                <w:b/>
              </w:rPr>
              <w:t>Date Reviewed</w:t>
            </w:r>
          </w:p>
        </w:tc>
        <w:tc>
          <w:tcPr>
            <w:tcW w:w="2551" w:type="dxa"/>
            <w:tcBorders>
              <w:top w:val="single" w:sz="4" w:space="0" w:color="auto"/>
              <w:left w:val="single" w:sz="4" w:space="0" w:color="auto"/>
              <w:bottom w:val="single" w:sz="4" w:space="0" w:color="auto"/>
              <w:right w:val="single" w:sz="4" w:space="0" w:color="auto"/>
            </w:tcBorders>
            <w:hideMark/>
          </w:tcPr>
          <w:p w:rsidR="002221C0" w:rsidRDefault="002221C0">
            <w:pPr>
              <w:rPr>
                <w:rFonts w:ascii="Gill Sans MT" w:hAnsi="Gill Sans MT" w:cs="Arial"/>
                <w:b/>
              </w:rPr>
            </w:pPr>
            <w:r>
              <w:rPr>
                <w:rFonts w:ascii="Gill Sans MT" w:hAnsi="Gill Sans MT" w:cs="Arial"/>
                <w:b/>
              </w:rPr>
              <w:t>Date of next review</w:t>
            </w:r>
          </w:p>
        </w:tc>
      </w:tr>
      <w:tr w:rsidR="002221C0" w:rsidTr="002221C0">
        <w:tc>
          <w:tcPr>
            <w:tcW w:w="2122" w:type="dxa"/>
            <w:tcBorders>
              <w:top w:val="single" w:sz="4" w:space="0" w:color="auto"/>
              <w:left w:val="single" w:sz="4" w:space="0" w:color="auto"/>
              <w:bottom w:val="single" w:sz="4" w:space="0" w:color="auto"/>
              <w:right w:val="single" w:sz="4" w:space="0" w:color="auto"/>
            </w:tcBorders>
            <w:hideMark/>
          </w:tcPr>
          <w:p w:rsidR="002221C0" w:rsidRDefault="004C2C74">
            <w:pPr>
              <w:rPr>
                <w:rFonts w:ascii="Gill Sans MT" w:hAnsi="Gill Sans MT" w:cs="Arial"/>
              </w:rPr>
            </w:pPr>
            <w:r>
              <w:rPr>
                <w:rFonts w:ascii="Gill Sans MT" w:hAnsi="Gill Sans MT" w:cs="Arial"/>
              </w:rPr>
              <w:t>Aug 2019</w:t>
            </w:r>
          </w:p>
        </w:tc>
        <w:tc>
          <w:tcPr>
            <w:tcW w:w="2551" w:type="dxa"/>
            <w:tcBorders>
              <w:top w:val="single" w:sz="4" w:space="0" w:color="auto"/>
              <w:left w:val="single" w:sz="4" w:space="0" w:color="auto"/>
              <w:bottom w:val="single" w:sz="4" w:space="0" w:color="auto"/>
              <w:right w:val="single" w:sz="4" w:space="0" w:color="auto"/>
            </w:tcBorders>
            <w:hideMark/>
          </w:tcPr>
          <w:p w:rsidR="002221C0" w:rsidRDefault="004C2C74">
            <w:pPr>
              <w:rPr>
                <w:rFonts w:ascii="Gill Sans MT" w:hAnsi="Gill Sans MT" w:cs="Arial"/>
              </w:rPr>
            </w:pPr>
            <w:r>
              <w:rPr>
                <w:rFonts w:ascii="Gill Sans MT" w:hAnsi="Gill Sans MT" w:cs="Arial"/>
              </w:rPr>
              <w:t>Aug 2020</w:t>
            </w:r>
          </w:p>
        </w:tc>
      </w:tr>
    </w:tbl>
    <w:p w:rsidR="002221C0" w:rsidRPr="00B1168B" w:rsidRDefault="002221C0" w:rsidP="00EA17C3">
      <w:pPr>
        <w:rPr>
          <w:rFonts w:ascii="Gill Sans MT" w:hAnsi="Gill Sans MT"/>
        </w:rPr>
      </w:pPr>
    </w:p>
    <w:p w:rsidR="00EA17C3" w:rsidRPr="00B1168B" w:rsidRDefault="00EA17C3" w:rsidP="00EA17C3">
      <w:pPr>
        <w:rPr>
          <w:rFonts w:ascii="Gill Sans MT" w:hAnsi="Gill Sans MT"/>
        </w:rPr>
      </w:pPr>
    </w:p>
    <w:p w:rsidR="003035BD" w:rsidRDefault="003035BD" w:rsidP="003035BD">
      <w:pPr>
        <w:tabs>
          <w:tab w:val="left" w:pos="0"/>
        </w:tabs>
        <w:rPr>
          <w:rFonts w:ascii="Gill Sans MT" w:hAnsi="Gill Sans MT" w:cs="Arial"/>
        </w:rPr>
      </w:pPr>
    </w:p>
    <w:p w:rsidR="003035BD" w:rsidRDefault="003035BD" w:rsidP="003035BD">
      <w:pPr>
        <w:tabs>
          <w:tab w:val="left" w:pos="0"/>
        </w:tabs>
        <w:rPr>
          <w:rFonts w:ascii="Gill Sans MT" w:hAnsi="Gill Sans MT" w:cs="Arial"/>
        </w:rPr>
      </w:pPr>
    </w:p>
    <w:p w:rsidR="003035BD" w:rsidRDefault="003035BD" w:rsidP="003035BD">
      <w:pPr>
        <w:tabs>
          <w:tab w:val="left" w:pos="0"/>
        </w:tabs>
        <w:rPr>
          <w:rFonts w:ascii="Gill Sans MT" w:hAnsi="Gill Sans MT" w:cs="Arial"/>
        </w:rPr>
      </w:pPr>
    </w:p>
    <w:p w:rsidR="003035BD" w:rsidRDefault="003035BD" w:rsidP="003035BD">
      <w:pPr>
        <w:tabs>
          <w:tab w:val="left" w:pos="0"/>
        </w:tabs>
        <w:rPr>
          <w:rFonts w:ascii="Gill Sans MT" w:hAnsi="Gill Sans MT" w:cs="Arial"/>
        </w:rPr>
      </w:pPr>
    </w:p>
    <w:p w:rsidR="003035BD" w:rsidRDefault="003035BD" w:rsidP="003035BD">
      <w:pPr>
        <w:tabs>
          <w:tab w:val="left" w:pos="0"/>
        </w:tabs>
        <w:rPr>
          <w:rFonts w:ascii="Gill Sans MT" w:hAnsi="Gill Sans MT" w:cs="Arial"/>
        </w:rPr>
      </w:pPr>
      <w:r>
        <w:rPr>
          <w:rFonts w:ascii="Gill Sans MT" w:hAnsi="Gill Sans MT" w:cs="Arial"/>
        </w:rPr>
        <w:t>Appendix 1</w:t>
      </w:r>
    </w:p>
    <w:p w:rsidR="003035BD" w:rsidRPr="003035BD" w:rsidRDefault="003035BD" w:rsidP="003035BD">
      <w:pPr>
        <w:tabs>
          <w:tab w:val="left" w:pos="0"/>
        </w:tabs>
        <w:jc w:val="center"/>
        <w:rPr>
          <w:rFonts w:ascii="Gill Sans MT" w:hAnsi="Gill Sans MT" w:cs="Arial"/>
          <w:b/>
        </w:rPr>
      </w:pPr>
      <w:r w:rsidRPr="003035BD">
        <w:rPr>
          <w:rFonts w:ascii="Gill Sans MT" w:hAnsi="Gill Sans MT" w:cs="Arial"/>
          <w:b/>
        </w:rPr>
        <w:t>Information Security Policy Framework</w:t>
      </w:r>
    </w:p>
    <w:p w:rsidR="003035BD" w:rsidRPr="003035BD" w:rsidRDefault="003035BD" w:rsidP="003035BD">
      <w:pPr>
        <w:tabs>
          <w:tab w:val="left" w:pos="0"/>
        </w:tabs>
        <w:rPr>
          <w:rFonts w:ascii="Gill Sans MT" w:hAnsi="Gill Sans MT" w:cs="Arial"/>
        </w:rPr>
      </w:pPr>
    </w:p>
    <w:p w:rsidR="00815D7B" w:rsidRPr="00815D7B" w:rsidRDefault="000A48EC" w:rsidP="00815D7B">
      <w:pPr>
        <w:tabs>
          <w:tab w:val="left" w:pos="0"/>
        </w:tabs>
        <w:rPr>
          <w:rFonts w:ascii="Gill Sans MT" w:hAnsi="Gill Sans MT" w:cs="Arial"/>
        </w:rPr>
      </w:pPr>
      <w:r>
        <w:rPr>
          <w:rFonts w:ascii="Gill Sans MT" w:hAnsi="Gill Sans MT" w:cs="Arial"/>
          <w:b/>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93345</wp:posOffset>
                </wp:positionV>
                <wp:extent cx="1771650" cy="581025"/>
                <wp:effectExtent l="19050" t="19050" r="19050" b="28575"/>
                <wp:wrapNone/>
                <wp:docPr id="2" name="Rounded Rectangle 2"/>
                <wp:cNvGraphicFramePr/>
                <a:graphic xmlns:a="http://schemas.openxmlformats.org/drawingml/2006/main">
                  <a:graphicData uri="http://schemas.microsoft.com/office/word/2010/wordprocessingShape">
                    <wps:wsp>
                      <wps:cNvSpPr/>
                      <wps:spPr>
                        <a:xfrm>
                          <a:off x="0" y="0"/>
                          <a:ext cx="1771650" cy="581025"/>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rsidR="00EA0DE7" w:rsidRPr="00EA0DE7" w:rsidRDefault="00EA0DE7" w:rsidP="00EA0DE7">
                            <w:pPr>
                              <w:jc w:val="center"/>
                              <w:rPr>
                                <w:rFonts w:ascii="Gill Sans MT" w:hAnsi="Gill Sans MT"/>
                                <w:sz w:val="22"/>
                                <w:szCs w:val="22"/>
                              </w:rPr>
                            </w:pPr>
                            <w:r>
                              <w:rPr>
                                <w:rFonts w:ascii="Gill Sans MT" w:hAnsi="Gill Sans MT"/>
                                <w:sz w:val="22"/>
                                <w:szCs w:val="22"/>
                              </w:rPr>
                              <w:t>Information Security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 o:spid="_x0000_s1027" style="position:absolute;margin-left:1.5pt;margin-top:7.35pt;width:139.5pt;height:45.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" fillcolor="white [3201]" strokecolor="#70ad47 [3209]" strokeweight="2.25pt">
                <v:stroke joinstyle="miter"/>
                <v:textbox>
                  <w:txbxContent>
                    <w:p w:rsidR="00EA0DE7" w:rsidRPr="00EA0DE7" w:rsidRDefault="00EA0DE7" w:rsidP="00EA0DE7">
                      <w:pPr>
                        <w:jc w:val="center"/>
                        <w:rPr>
                          <w:rFonts w:ascii="Gill Sans MT" w:hAnsi="Gill Sans MT"/>
                          <w:sz w:val="22"/>
                          <w:szCs w:val="22"/>
                        </w:rPr>
                      </w:pPr>
                      <w:r>
                        <w:rPr>
                          <w:rFonts w:ascii="Gill Sans MT" w:hAnsi="Gill Sans MT"/>
                          <w:sz w:val="22"/>
                          <w:szCs w:val="22"/>
                        </w:rPr>
                        <w:t>Information Security Policy</w:t>
                      </w:r>
                    </w:p>
                  </w:txbxContent>
                </v:textbox>
              </v:roundrect>
            </w:pict>
          </mc:Fallback>
        </mc:AlternateContent>
      </w:r>
    </w:p>
    <w:p w:rsidR="00815D7B" w:rsidRPr="00815D7B" w:rsidRDefault="00815D7B" w:rsidP="00735EC7">
      <w:pPr>
        <w:tabs>
          <w:tab w:val="left" w:pos="0"/>
        </w:tabs>
        <w:rPr>
          <w:rFonts w:ascii="Gill Sans MT" w:hAnsi="Gill Sans MT" w:cs="Arial"/>
        </w:rPr>
      </w:pPr>
    </w:p>
    <w:p w:rsidR="00956EBC" w:rsidRPr="00956EBC" w:rsidRDefault="00956EBC" w:rsidP="00956EBC">
      <w:pPr>
        <w:tabs>
          <w:tab w:val="left" w:pos="0"/>
        </w:tabs>
        <w:rPr>
          <w:rFonts w:ascii="Gill Sans MT" w:hAnsi="Gill Sans MT" w:cs="Arial"/>
          <w:b/>
        </w:rPr>
      </w:pPr>
    </w:p>
    <w:p w:rsidR="00956EBC" w:rsidRPr="00956EBC" w:rsidRDefault="00EA0DE7" w:rsidP="00956EBC">
      <w:pPr>
        <w:tabs>
          <w:tab w:val="left" w:pos="0"/>
        </w:tabs>
        <w:rPr>
          <w:rFonts w:ascii="Gill Sans MT" w:hAnsi="Gill Sans MT" w:cs="Arial"/>
        </w:rPr>
      </w:pPr>
      <w:r>
        <w:rPr>
          <w:rFonts w:ascii="Gill Sans MT" w:hAnsi="Gill Sans MT" w:cs="Arial"/>
          <w:noProof/>
          <w:lang w:val="en-GB" w:eastAsia="en-GB"/>
        </w:rPr>
        <mc:AlternateContent>
          <mc:Choice Requires="wps">
            <w:drawing>
              <wp:anchor distT="0" distB="0" distL="114300" distR="114300" simplePos="0" relativeHeight="251682816" behindDoc="0" locked="0" layoutInCell="1" allowOverlap="1">
                <wp:simplePos x="0" y="0"/>
                <wp:positionH relativeFrom="column">
                  <wp:posOffset>838200</wp:posOffset>
                </wp:positionH>
                <wp:positionV relativeFrom="paragraph">
                  <wp:posOffset>144145</wp:posOffset>
                </wp:positionV>
                <wp:extent cx="0" cy="257175"/>
                <wp:effectExtent l="76200" t="0" r="57150" b="47625"/>
                <wp:wrapNone/>
                <wp:docPr id="14" name="Straight Arrow Connector 14"/>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3910055" id="_x0000_t32" coordsize="21600,21600" o:spt="32" o:oned="t" path="m,l21600,21600e" filled="f">
                <v:path arrowok="t" fillok="f" o:connecttype="none"/>
                <o:lock v:ext="edit" shapetype="t"/>
              </v:shapetype>
              <v:shape id="Straight Arrow Connector 14" o:spid="_x0000_s1026" type="#_x0000_t32" style="position:absolute;margin-left:66pt;margin-top:11.35pt;width:0;height:20.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" strokecolor="black [3200]" strokeweight=".5pt">
                <v:stroke endarrow="block" joinstyle="miter"/>
              </v:shape>
            </w:pict>
          </mc:Fallback>
        </mc:AlternateContent>
      </w:r>
    </w:p>
    <w:p w:rsidR="004C2689" w:rsidRPr="004C2689" w:rsidRDefault="00026C25" w:rsidP="00EC543F">
      <w:pPr>
        <w:tabs>
          <w:tab w:val="left" w:pos="0"/>
        </w:tabs>
        <w:rPr>
          <w:rFonts w:ascii="Gill Sans MT" w:hAnsi="Gill Sans MT" w:cs="Arial"/>
          <w:b/>
          <w:sz w:val="28"/>
          <w:szCs w:val="28"/>
        </w:rPr>
      </w:pPr>
      <w:r>
        <w:rPr>
          <w:rFonts w:ascii="Gill Sans MT" w:hAnsi="Gill Sans MT" w:cs="Arial"/>
          <w:noProof/>
          <w:lang w:val="en-GB" w:eastAsia="en-GB"/>
        </w:rPr>
        <mc:AlternateContent>
          <mc:Choice Requires="wps">
            <w:drawing>
              <wp:anchor distT="0" distB="0" distL="114300" distR="114300" simplePos="0" relativeHeight="251700224" behindDoc="0" locked="0" layoutInCell="1" allowOverlap="1">
                <wp:simplePos x="0" y="0"/>
                <wp:positionH relativeFrom="column">
                  <wp:posOffset>3105150</wp:posOffset>
                </wp:positionH>
                <wp:positionV relativeFrom="paragraph">
                  <wp:posOffset>52705</wp:posOffset>
                </wp:positionV>
                <wp:extent cx="2790825" cy="7429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2790825" cy="742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6C25" w:rsidRPr="00026C25" w:rsidRDefault="00026C25" w:rsidP="00026C25">
                            <w:pPr>
                              <w:pStyle w:val="ListParagraph"/>
                              <w:numPr>
                                <w:ilvl w:val="0"/>
                                <w:numId w:val="25"/>
                              </w:numPr>
                            </w:pPr>
                            <w:r>
                              <w:rPr>
                                <w:rFonts w:ascii="Gill Sans MT" w:hAnsi="Gill Sans MT"/>
                              </w:rPr>
                              <w:t>Information Asset Inventory</w:t>
                            </w:r>
                          </w:p>
                          <w:p w:rsidR="00026C25" w:rsidRPr="00026C25" w:rsidRDefault="00026C25" w:rsidP="00026C25">
                            <w:pPr>
                              <w:pStyle w:val="ListParagraph"/>
                              <w:numPr>
                                <w:ilvl w:val="0"/>
                                <w:numId w:val="25"/>
                              </w:numPr>
                            </w:pPr>
                            <w:r>
                              <w:rPr>
                                <w:rFonts w:ascii="Gill Sans MT" w:hAnsi="Gill Sans MT"/>
                              </w:rPr>
                              <w:t>Information Asset Ownership</w:t>
                            </w:r>
                          </w:p>
                          <w:p w:rsidR="00026C25" w:rsidRDefault="00026C25" w:rsidP="00026C25">
                            <w:pPr>
                              <w:pStyle w:val="ListParagraph"/>
                              <w:numPr>
                                <w:ilvl w:val="0"/>
                                <w:numId w:val="25"/>
                              </w:numPr>
                            </w:pPr>
                            <w:r>
                              <w:rPr>
                                <w:rFonts w:ascii="Gill Sans MT" w:hAnsi="Gill Sans MT"/>
                              </w:rPr>
                              <w:t>Risk Assessments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 o:spid="_x0000_s1028" type="#_x0000_t202" style="position:absolute;margin-left:244.5pt;margin-top:4.15pt;width:219.75pt;height:58.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" fillcolor="white [3201]" strokeweight=".5pt">
                <v:textbox>
                  <w:txbxContent>
                    <w:p w:rsidR="00026C25" w:rsidRPr="00026C25" w:rsidRDefault="00026C25" w:rsidP="00026C25">
                      <w:pPr>
                        <w:pStyle w:val="ListParagraph"/>
                        <w:numPr>
                          <w:ilvl w:val="0"/>
                          <w:numId w:val="25"/>
                        </w:numPr>
                      </w:pPr>
                      <w:r>
                        <w:rPr>
                          <w:rFonts w:ascii="Gill Sans MT" w:hAnsi="Gill Sans MT"/>
                        </w:rPr>
                        <w:t>Information Asset Inventory</w:t>
                      </w:r>
                    </w:p>
                    <w:p w:rsidR="00026C25" w:rsidRPr="00026C25" w:rsidRDefault="00026C25" w:rsidP="00026C25">
                      <w:pPr>
                        <w:pStyle w:val="ListParagraph"/>
                        <w:numPr>
                          <w:ilvl w:val="0"/>
                          <w:numId w:val="25"/>
                        </w:numPr>
                      </w:pPr>
                      <w:r>
                        <w:rPr>
                          <w:rFonts w:ascii="Gill Sans MT" w:hAnsi="Gill Sans MT"/>
                        </w:rPr>
                        <w:t>Information Asset Ownership</w:t>
                      </w:r>
                    </w:p>
                    <w:p w:rsidR="00026C25" w:rsidRDefault="00026C25" w:rsidP="00026C25">
                      <w:pPr>
                        <w:pStyle w:val="ListParagraph"/>
                        <w:numPr>
                          <w:ilvl w:val="0"/>
                          <w:numId w:val="25"/>
                        </w:numPr>
                      </w:pPr>
                      <w:r>
                        <w:rPr>
                          <w:rFonts w:ascii="Gill Sans MT" w:hAnsi="Gill Sans MT"/>
                        </w:rPr>
                        <w:t>Risk Assessments</w:t>
                      </w:r>
                    </w:p>
                  </w:txbxContent>
                </v:textbox>
              </v:shape>
            </w:pict>
          </mc:Fallback>
        </mc:AlternateContent>
      </w:r>
    </w:p>
    <w:p w:rsidR="008D191E" w:rsidRDefault="00EA0DE7" w:rsidP="00EC543F">
      <w:pPr>
        <w:tabs>
          <w:tab w:val="left" w:pos="0"/>
        </w:tabs>
        <w:rPr>
          <w:rFonts w:ascii="Gill Sans MT" w:hAnsi="Gill Sans MT" w:cs="Arial"/>
        </w:rPr>
      </w:pPr>
      <w:r>
        <w:rPr>
          <w:rFonts w:ascii="Gill Sans MT" w:hAnsi="Gill Sans MT" w:cs="Arial"/>
          <w:b/>
          <w:noProof/>
          <w:lang w:val="en-GB" w:eastAsia="en-GB"/>
        </w:rPr>
        <mc:AlternateContent>
          <mc:Choice Requires="wps">
            <w:drawing>
              <wp:anchor distT="0" distB="0" distL="114300" distR="114300" simplePos="0" relativeHeight="251665408" behindDoc="0" locked="0" layoutInCell="1" allowOverlap="1" wp14:anchorId="5D02813C" wp14:editId="4424D1A2">
                <wp:simplePos x="0" y="0"/>
                <wp:positionH relativeFrom="column">
                  <wp:posOffset>19050</wp:posOffset>
                </wp:positionH>
                <wp:positionV relativeFrom="paragraph">
                  <wp:posOffset>15875</wp:posOffset>
                </wp:positionV>
                <wp:extent cx="1771650" cy="581025"/>
                <wp:effectExtent l="19050" t="19050" r="19050" b="28575"/>
                <wp:wrapNone/>
                <wp:docPr id="3" name="Rounded Rectangle 3"/>
                <wp:cNvGraphicFramePr/>
                <a:graphic xmlns:a="http://schemas.openxmlformats.org/drawingml/2006/main">
                  <a:graphicData uri="http://schemas.microsoft.com/office/word/2010/wordprocessingShape">
                    <wps:wsp>
                      <wps:cNvSpPr/>
                      <wps:spPr>
                        <a:xfrm>
                          <a:off x="0" y="0"/>
                          <a:ext cx="1771650" cy="581025"/>
                        </a:xfrm>
                        <a:prstGeom prst="roundRect">
                          <a:avLst/>
                        </a:prstGeom>
                        <a:solidFill>
                          <a:sysClr val="window" lastClr="FFFFFF"/>
                        </a:solidFill>
                        <a:ln w="28575" cap="flat" cmpd="sng" algn="ctr">
                          <a:solidFill>
                            <a:srgbClr val="70AD47"/>
                          </a:solidFill>
                          <a:prstDash val="solid"/>
                          <a:miter lim="800000"/>
                        </a:ln>
                        <a:effectLst/>
                      </wps:spPr>
                      <wps:txbx>
                        <w:txbxContent>
                          <w:p w:rsidR="00EA0DE7" w:rsidRPr="00EA0DE7" w:rsidRDefault="00EA0DE7" w:rsidP="00EA0DE7">
                            <w:pPr>
                              <w:jc w:val="center"/>
                              <w:rPr>
                                <w:rFonts w:ascii="Gill Sans MT" w:hAnsi="Gill Sans MT"/>
                                <w:sz w:val="22"/>
                                <w:szCs w:val="22"/>
                              </w:rPr>
                            </w:pPr>
                            <w:r>
                              <w:rPr>
                                <w:rFonts w:ascii="Gill Sans MT" w:hAnsi="Gill Sans MT"/>
                                <w:sz w:val="22"/>
                                <w:szCs w:val="22"/>
                              </w:rPr>
                              <w:t>Information Asset Register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02813C" id="Rounded Rectangle 3" o:spid="_x0000_s1029" style="position:absolute;margin-left:1.5pt;margin-top:1.25pt;width:139.5pt;height:45.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" fillcolor="window" strokecolor="#70ad47" strokeweight="2.25pt">
                <v:stroke joinstyle="miter"/>
                <v:textbox>
                  <w:txbxContent>
                    <w:p w:rsidR="00EA0DE7" w:rsidRPr="00EA0DE7" w:rsidRDefault="00EA0DE7" w:rsidP="00EA0DE7">
                      <w:pPr>
                        <w:jc w:val="center"/>
                        <w:rPr>
                          <w:rFonts w:ascii="Gill Sans MT" w:hAnsi="Gill Sans MT"/>
                          <w:sz w:val="22"/>
                          <w:szCs w:val="22"/>
                        </w:rPr>
                      </w:pPr>
                      <w:r>
                        <w:rPr>
                          <w:rFonts w:ascii="Gill Sans MT" w:hAnsi="Gill Sans MT"/>
                          <w:sz w:val="22"/>
                          <w:szCs w:val="22"/>
                        </w:rPr>
                        <w:t>Information Asset Register</w:t>
                      </w:r>
                    </w:p>
                  </w:txbxContent>
                </v:textbox>
              </v:roundrect>
            </w:pict>
          </mc:Fallback>
        </mc:AlternateContent>
      </w:r>
    </w:p>
    <w:p w:rsidR="008D191E" w:rsidRPr="00EC543F" w:rsidRDefault="00153EFC" w:rsidP="00EC543F">
      <w:pPr>
        <w:tabs>
          <w:tab w:val="left" w:pos="0"/>
        </w:tabs>
        <w:rPr>
          <w:rFonts w:ascii="Gill Sans MT" w:hAnsi="Gill Sans MT" w:cs="Arial"/>
        </w:rPr>
      </w:pPr>
      <w:r>
        <w:rPr>
          <w:rFonts w:ascii="Gill Sans MT" w:hAnsi="Gill Sans MT" w:cs="Arial"/>
          <w:noProof/>
          <w:lang w:val="en-GB" w:eastAsia="en-GB"/>
        </w:rPr>
        <mc:AlternateContent>
          <mc:Choice Requires="wps">
            <w:drawing>
              <wp:anchor distT="0" distB="0" distL="114300" distR="114300" simplePos="0" relativeHeight="251715584" behindDoc="0" locked="0" layoutInCell="1" allowOverlap="1">
                <wp:simplePos x="0" y="0"/>
                <wp:positionH relativeFrom="column">
                  <wp:posOffset>1866900</wp:posOffset>
                </wp:positionH>
                <wp:positionV relativeFrom="paragraph">
                  <wp:posOffset>136525</wp:posOffset>
                </wp:positionV>
                <wp:extent cx="11811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8A9984" id="Straight Connector 32"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47pt,10.75pt" to="2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" strokecolor="black [3200]" strokeweight=".5pt">
                <v:stroke joinstyle="miter"/>
              </v:line>
            </w:pict>
          </mc:Fallback>
        </mc:AlternateContent>
      </w:r>
    </w:p>
    <w:p w:rsidR="00F84230" w:rsidRPr="00F84230" w:rsidRDefault="00F84230" w:rsidP="00BF186A">
      <w:pPr>
        <w:tabs>
          <w:tab w:val="left" w:pos="0"/>
        </w:tabs>
        <w:rPr>
          <w:rFonts w:ascii="Gill Sans MT" w:hAnsi="Gill Sans MT" w:cs="Arial"/>
        </w:rPr>
      </w:pPr>
    </w:p>
    <w:p w:rsidR="00C13A2D" w:rsidRPr="00C13A2D" w:rsidRDefault="00256C74" w:rsidP="008D210E">
      <w:pPr>
        <w:jc w:val="both"/>
        <w:rPr>
          <w:rFonts w:ascii="Gill Sans MT" w:hAnsi="Gill Sans MT" w:cs="Arial"/>
        </w:rPr>
      </w:pPr>
      <w:r>
        <w:rPr>
          <w:rFonts w:ascii="Gill Sans MT" w:hAnsi="Gill Sans MT" w:cs="Arial"/>
          <w:noProof/>
          <w:lang w:val="en-GB" w:eastAsia="en-GB"/>
        </w:rPr>
        <mc:AlternateContent>
          <mc:Choice Requires="wps">
            <w:drawing>
              <wp:anchor distT="0" distB="0" distL="114300" distR="114300" simplePos="0" relativeHeight="251710464" behindDoc="0" locked="0" layoutInCell="1" allowOverlap="1" wp14:anchorId="56B8C509" wp14:editId="096BBEB8">
                <wp:simplePos x="0" y="0"/>
                <wp:positionH relativeFrom="column">
                  <wp:posOffset>3133725</wp:posOffset>
                </wp:positionH>
                <wp:positionV relativeFrom="paragraph">
                  <wp:posOffset>4697095</wp:posOffset>
                </wp:positionV>
                <wp:extent cx="2819400" cy="51435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2819400" cy="514350"/>
                        </a:xfrm>
                        <a:prstGeom prst="rect">
                          <a:avLst/>
                        </a:prstGeom>
                        <a:solidFill>
                          <a:sysClr val="window" lastClr="FFFFFF"/>
                        </a:solidFill>
                        <a:ln w="6350">
                          <a:solidFill>
                            <a:prstClr val="black"/>
                          </a:solidFill>
                        </a:ln>
                        <a:effectLst/>
                      </wps:spPr>
                      <wps:txbx>
                        <w:txbxContent>
                          <w:p w:rsidR="00026C25" w:rsidRDefault="00256C74" w:rsidP="00153EFC">
                            <w:pPr>
                              <w:pStyle w:val="ListParagraph"/>
                              <w:numPr>
                                <w:ilvl w:val="0"/>
                                <w:numId w:val="30"/>
                              </w:numPr>
                              <w:rPr>
                                <w:rFonts w:ascii="Gill Sans MT" w:hAnsi="Gill Sans MT"/>
                              </w:rPr>
                            </w:pPr>
                            <w:r>
                              <w:rPr>
                                <w:rFonts w:ascii="Gill Sans MT" w:hAnsi="Gill Sans MT"/>
                              </w:rPr>
                              <w:t>Password Management Policy</w:t>
                            </w:r>
                          </w:p>
                          <w:p w:rsidR="00153EFC" w:rsidRDefault="00153EFC" w:rsidP="00153EFC">
                            <w:pPr>
                              <w:pStyle w:val="ListParagraph"/>
                              <w:numPr>
                                <w:ilvl w:val="0"/>
                                <w:numId w:val="30"/>
                              </w:numPr>
                              <w:rPr>
                                <w:rFonts w:ascii="Gill Sans MT" w:hAnsi="Gill Sans MT"/>
                              </w:rPr>
                            </w:pPr>
                            <w:r>
                              <w:rPr>
                                <w:rFonts w:ascii="Gill Sans MT" w:hAnsi="Gill Sans MT"/>
                              </w:rPr>
                              <w:t>User Account &amp; Control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C509" id="Text Box 29" o:spid="_x0000_s1030" type="#_x0000_t202" style="position:absolute;left:0;text-align:left;margin-left:246.75pt;margin-top:369.85pt;width:222pt;height:4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" fillcolor="window" strokeweight=".5pt">
                <v:textbox>
                  <w:txbxContent>
                    <w:p w:rsidR="00026C25" w:rsidRDefault="00256C74" w:rsidP="00153EFC">
                      <w:pPr>
                        <w:pStyle w:val="ListParagraph"/>
                        <w:numPr>
                          <w:ilvl w:val="0"/>
                          <w:numId w:val="30"/>
                        </w:numPr>
                        <w:rPr>
                          <w:rFonts w:ascii="Gill Sans MT" w:hAnsi="Gill Sans MT"/>
                        </w:rPr>
                      </w:pPr>
                      <w:r>
                        <w:rPr>
                          <w:rFonts w:ascii="Gill Sans MT" w:hAnsi="Gill Sans MT"/>
                        </w:rPr>
                        <w:t>Password Management Policy</w:t>
                      </w:r>
                    </w:p>
                    <w:p w:rsidR="00153EFC" w:rsidRDefault="00153EFC" w:rsidP="00153EFC">
                      <w:pPr>
                        <w:pStyle w:val="ListParagraph"/>
                        <w:numPr>
                          <w:ilvl w:val="0"/>
                          <w:numId w:val="30"/>
                        </w:numPr>
                        <w:rPr>
                          <w:rFonts w:ascii="Gill Sans MT" w:hAnsi="Gill Sans MT"/>
                        </w:rPr>
                      </w:pPr>
                      <w:r>
                        <w:rPr>
                          <w:rFonts w:ascii="Gill Sans MT" w:hAnsi="Gill Sans MT"/>
                        </w:rPr>
                        <w:t>User Account &amp; Control Policy</w:t>
                      </w:r>
                    </w:p>
                  </w:txbxContent>
                </v:textbox>
              </v:shape>
            </w:pict>
          </mc:Fallback>
        </mc:AlternateContent>
      </w:r>
      <w:r>
        <w:rPr>
          <w:rFonts w:ascii="Gill Sans MT" w:hAnsi="Gill Sans MT" w:cs="Arial"/>
          <w:noProof/>
          <w:lang w:val="en-GB" w:eastAsia="en-GB"/>
        </w:rPr>
        <mc:AlternateContent>
          <mc:Choice Requires="wps">
            <w:drawing>
              <wp:anchor distT="0" distB="0" distL="114300" distR="114300" simplePos="0" relativeHeight="251708416" behindDoc="0" locked="0" layoutInCell="1" allowOverlap="1" wp14:anchorId="56B8C509" wp14:editId="096BBEB8">
                <wp:simplePos x="0" y="0"/>
                <wp:positionH relativeFrom="column">
                  <wp:posOffset>3162300</wp:posOffset>
                </wp:positionH>
                <wp:positionV relativeFrom="paragraph">
                  <wp:posOffset>2954019</wp:posOffset>
                </wp:positionV>
                <wp:extent cx="2819400" cy="147637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2819400" cy="1476375"/>
                        </a:xfrm>
                        <a:prstGeom prst="rect">
                          <a:avLst/>
                        </a:prstGeom>
                        <a:solidFill>
                          <a:sysClr val="window" lastClr="FFFFFF"/>
                        </a:solidFill>
                        <a:ln w="6350">
                          <a:solidFill>
                            <a:prstClr val="black"/>
                          </a:solidFill>
                        </a:ln>
                        <a:effectLst/>
                      </wps:spPr>
                      <wps:txbx>
                        <w:txbxContent>
                          <w:p w:rsidR="00026C25" w:rsidRDefault="00026C25" w:rsidP="00026C25">
                            <w:pPr>
                              <w:pStyle w:val="ListParagraph"/>
                              <w:numPr>
                                <w:ilvl w:val="0"/>
                                <w:numId w:val="29"/>
                              </w:numPr>
                              <w:rPr>
                                <w:rFonts w:ascii="Gill Sans MT" w:hAnsi="Gill Sans MT"/>
                              </w:rPr>
                            </w:pPr>
                            <w:r>
                              <w:rPr>
                                <w:rFonts w:ascii="Gill Sans MT" w:hAnsi="Gill Sans MT"/>
                              </w:rPr>
                              <w:t>Malicious Software &amp; Hacking Policy</w:t>
                            </w:r>
                          </w:p>
                          <w:p w:rsidR="00026C25" w:rsidRDefault="00026C25" w:rsidP="00026C25">
                            <w:pPr>
                              <w:pStyle w:val="ListParagraph"/>
                              <w:numPr>
                                <w:ilvl w:val="0"/>
                                <w:numId w:val="29"/>
                              </w:numPr>
                              <w:rPr>
                                <w:rFonts w:ascii="Gill Sans MT" w:hAnsi="Gill Sans MT"/>
                              </w:rPr>
                            </w:pPr>
                            <w:r>
                              <w:rPr>
                                <w:rFonts w:ascii="Gill Sans MT" w:hAnsi="Gill Sans MT"/>
                              </w:rPr>
                              <w:t>Information Governance Guidelines</w:t>
                            </w:r>
                          </w:p>
                          <w:p w:rsidR="00026C25" w:rsidRDefault="00026C25" w:rsidP="00026C25">
                            <w:pPr>
                              <w:pStyle w:val="ListParagraph"/>
                              <w:numPr>
                                <w:ilvl w:val="0"/>
                                <w:numId w:val="29"/>
                              </w:numPr>
                              <w:rPr>
                                <w:rFonts w:ascii="Gill Sans MT" w:hAnsi="Gill Sans MT"/>
                              </w:rPr>
                            </w:pPr>
                            <w:r>
                              <w:rPr>
                                <w:rFonts w:ascii="Gill Sans MT" w:hAnsi="Gill Sans MT"/>
                              </w:rPr>
                              <w:t>Network Security Policy</w:t>
                            </w:r>
                          </w:p>
                          <w:p w:rsidR="00026C25" w:rsidRDefault="00026C25" w:rsidP="00026C25">
                            <w:pPr>
                              <w:pStyle w:val="ListParagraph"/>
                              <w:numPr>
                                <w:ilvl w:val="0"/>
                                <w:numId w:val="29"/>
                              </w:numPr>
                              <w:rPr>
                                <w:rFonts w:ascii="Gill Sans MT" w:hAnsi="Gill Sans MT"/>
                              </w:rPr>
                            </w:pPr>
                            <w:r>
                              <w:rPr>
                                <w:rFonts w:ascii="Gill Sans MT" w:hAnsi="Gill Sans MT"/>
                              </w:rPr>
                              <w:t>Change Management Policy</w:t>
                            </w:r>
                          </w:p>
                          <w:p w:rsidR="00026C25" w:rsidRDefault="00026C25" w:rsidP="00026C25">
                            <w:pPr>
                              <w:pStyle w:val="ListParagraph"/>
                              <w:numPr>
                                <w:ilvl w:val="0"/>
                                <w:numId w:val="29"/>
                              </w:numPr>
                              <w:rPr>
                                <w:rFonts w:ascii="Gill Sans MT" w:hAnsi="Gill Sans MT"/>
                              </w:rPr>
                            </w:pPr>
                            <w:r>
                              <w:rPr>
                                <w:rFonts w:ascii="Gill Sans MT" w:hAnsi="Gill Sans MT"/>
                              </w:rPr>
                              <w:t>Development &amp; Testing</w:t>
                            </w:r>
                            <w:r w:rsidR="00363094">
                              <w:rPr>
                                <w:rFonts w:ascii="Gill Sans MT" w:hAnsi="Gill Sans MT"/>
                              </w:rPr>
                              <w:t xml:space="preserve"> Environment</w:t>
                            </w:r>
                            <w:r>
                              <w:rPr>
                                <w:rFonts w:ascii="Gill Sans MT" w:hAnsi="Gill Sans MT"/>
                              </w:rPr>
                              <w:t xml:space="preserve"> Policy</w:t>
                            </w:r>
                          </w:p>
                          <w:p w:rsidR="00026C25" w:rsidRPr="00026C25" w:rsidRDefault="00026C25" w:rsidP="00026C25">
                            <w:pPr>
                              <w:pStyle w:val="ListParagraph"/>
                              <w:numPr>
                                <w:ilvl w:val="0"/>
                                <w:numId w:val="29"/>
                              </w:numPr>
                              <w:rPr>
                                <w:rFonts w:ascii="Gill Sans MT" w:hAnsi="Gill Sans MT"/>
                              </w:rPr>
                            </w:pPr>
                            <w:r>
                              <w:rPr>
                                <w:rFonts w:ascii="Gill Sans MT" w:hAnsi="Gill Sans MT"/>
                              </w:rPr>
                              <w:t>Disposal</w:t>
                            </w:r>
                            <w:r w:rsidR="00363094">
                              <w:rPr>
                                <w:rFonts w:ascii="Gill Sans MT" w:hAnsi="Gill Sans MT"/>
                              </w:rPr>
                              <w:t>/Decommissioning</w:t>
                            </w:r>
                            <w:r>
                              <w:rPr>
                                <w:rFonts w:ascii="Gill Sans MT" w:hAnsi="Gill Sans MT"/>
                              </w:rPr>
                              <w:t xml:space="preserv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C509" id="Text Box 28" o:spid="_x0000_s1031" type="#_x0000_t202" style="position:absolute;left:0;text-align:left;margin-left:249pt;margin-top:232.6pt;width:222pt;height:11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" fillcolor="window" strokeweight=".5pt">
                <v:textbox>
                  <w:txbxContent>
                    <w:p w:rsidR="00026C25" w:rsidRDefault="00026C25" w:rsidP="00026C25">
                      <w:pPr>
                        <w:pStyle w:val="ListParagraph"/>
                        <w:numPr>
                          <w:ilvl w:val="0"/>
                          <w:numId w:val="29"/>
                        </w:numPr>
                        <w:rPr>
                          <w:rFonts w:ascii="Gill Sans MT" w:hAnsi="Gill Sans MT"/>
                        </w:rPr>
                      </w:pPr>
                      <w:r>
                        <w:rPr>
                          <w:rFonts w:ascii="Gill Sans MT" w:hAnsi="Gill Sans MT"/>
                        </w:rPr>
                        <w:t>Malicious Software &amp; Hacking Policy</w:t>
                      </w:r>
                    </w:p>
                    <w:p w:rsidR="00026C25" w:rsidRDefault="00026C25" w:rsidP="00026C25">
                      <w:pPr>
                        <w:pStyle w:val="ListParagraph"/>
                        <w:numPr>
                          <w:ilvl w:val="0"/>
                          <w:numId w:val="29"/>
                        </w:numPr>
                        <w:rPr>
                          <w:rFonts w:ascii="Gill Sans MT" w:hAnsi="Gill Sans MT"/>
                        </w:rPr>
                      </w:pPr>
                      <w:r>
                        <w:rPr>
                          <w:rFonts w:ascii="Gill Sans MT" w:hAnsi="Gill Sans MT"/>
                        </w:rPr>
                        <w:t>Information Governance Guidelines</w:t>
                      </w:r>
                    </w:p>
                    <w:p w:rsidR="00026C25" w:rsidRDefault="00026C25" w:rsidP="00026C25">
                      <w:pPr>
                        <w:pStyle w:val="ListParagraph"/>
                        <w:numPr>
                          <w:ilvl w:val="0"/>
                          <w:numId w:val="29"/>
                        </w:numPr>
                        <w:rPr>
                          <w:rFonts w:ascii="Gill Sans MT" w:hAnsi="Gill Sans MT"/>
                        </w:rPr>
                      </w:pPr>
                      <w:r>
                        <w:rPr>
                          <w:rFonts w:ascii="Gill Sans MT" w:hAnsi="Gill Sans MT"/>
                        </w:rPr>
                        <w:t>Network Security Policy</w:t>
                      </w:r>
                    </w:p>
                    <w:p w:rsidR="00026C25" w:rsidRDefault="00026C25" w:rsidP="00026C25">
                      <w:pPr>
                        <w:pStyle w:val="ListParagraph"/>
                        <w:numPr>
                          <w:ilvl w:val="0"/>
                          <w:numId w:val="29"/>
                        </w:numPr>
                        <w:rPr>
                          <w:rFonts w:ascii="Gill Sans MT" w:hAnsi="Gill Sans MT"/>
                        </w:rPr>
                      </w:pPr>
                      <w:r>
                        <w:rPr>
                          <w:rFonts w:ascii="Gill Sans MT" w:hAnsi="Gill Sans MT"/>
                        </w:rPr>
                        <w:t>Change Management Policy</w:t>
                      </w:r>
                    </w:p>
                    <w:p w:rsidR="00026C25" w:rsidRDefault="00026C25" w:rsidP="00026C25">
                      <w:pPr>
                        <w:pStyle w:val="ListParagraph"/>
                        <w:numPr>
                          <w:ilvl w:val="0"/>
                          <w:numId w:val="29"/>
                        </w:numPr>
                        <w:rPr>
                          <w:rFonts w:ascii="Gill Sans MT" w:hAnsi="Gill Sans MT"/>
                        </w:rPr>
                      </w:pPr>
                      <w:r>
                        <w:rPr>
                          <w:rFonts w:ascii="Gill Sans MT" w:hAnsi="Gill Sans MT"/>
                        </w:rPr>
                        <w:t>Development &amp; Testing</w:t>
                      </w:r>
                      <w:r w:rsidR="00363094">
                        <w:rPr>
                          <w:rFonts w:ascii="Gill Sans MT" w:hAnsi="Gill Sans MT"/>
                        </w:rPr>
                        <w:t xml:space="preserve"> Environment</w:t>
                      </w:r>
                      <w:r>
                        <w:rPr>
                          <w:rFonts w:ascii="Gill Sans MT" w:hAnsi="Gill Sans MT"/>
                        </w:rPr>
                        <w:t xml:space="preserve"> Policy</w:t>
                      </w:r>
                    </w:p>
                    <w:p w:rsidR="00026C25" w:rsidRPr="00026C25" w:rsidRDefault="00026C25" w:rsidP="00026C25">
                      <w:pPr>
                        <w:pStyle w:val="ListParagraph"/>
                        <w:numPr>
                          <w:ilvl w:val="0"/>
                          <w:numId w:val="29"/>
                        </w:numPr>
                        <w:rPr>
                          <w:rFonts w:ascii="Gill Sans MT" w:hAnsi="Gill Sans MT"/>
                        </w:rPr>
                      </w:pPr>
                      <w:r>
                        <w:rPr>
                          <w:rFonts w:ascii="Gill Sans MT" w:hAnsi="Gill Sans MT"/>
                        </w:rPr>
                        <w:t>Disposal</w:t>
                      </w:r>
                      <w:r w:rsidR="00363094">
                        <w:rPr>
                          <w:rFonts w:ascii="Gill Sans MT" w:hAnsi="Gill Sans MT"/>
                        </w:rPr>
                        <w:t>/Decommissioning</w:t>
                      </w:r>
                      <w:r>
                        <w:rPr>
                          <w:rFonts w:ascii="Gill Sans MT" w:hAnsi="Gill Sans MT"/>
                        </w:rPr>
                        <w:t xml:space="preserve"> Policy</w:t>
                      </w:r>
                    </w:p>
                  </w:txbxContent>
                </v:textbox>
              </v:shape>
            </w:pict>
          </mc:Fallback>
        </mc:AlternateContent>
      </w:r>
      <w:r w:rsidR="00153EFC">
        <w:rPr>
          <w:rFonts w:ascii="Gill Sans MT" w:hAnsi="Gill Sans MT" w:cs="Arial"/>
          <w:noProof/>
          <w:lang w:val="en-GB" w:eastAsia="en-GB"/>
        </w:rPr>
        <mc:AlternateContent>
          <mc:Choice Requires="wps">
            <w:drawing>
              <wp:anchor distT="0" distB="0" distL="114300" distR="114300" simplePos="0" relativeHeight="251712512" behindDoc="0" locked="0" layoutInCell="1" allowOverlap="1" wp14:anchorId="56B8C509" wp14:editId="096BBEB8">
                <wp:simplePos x="0" y="0"/>
                <wp:positionH relativeFrom="column">
                  <wp:posOffset>3190240</wp:posOffset>
                </wp:positionH>
                <wp:positionV relativeFrom="paragraph">
                  <wp:posOffset>5498465</wp:posOffset>
                </wp:positionV>
                <wp:extent cx="2790825" cy="32385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2790825" cy="323850"/>
                        </a:xfrm>
                        <a:prstGeom prst="rect">
                          <a:avLst/>
                        </a:prstGeom>
                        <a:solidFill>
                          <a:sysClr val="window" lastClr="FFFFFF"/>
                        </a:solidFill>
                        <a:ln w="6350">
                          <a:solidFill>
                            <a:prstClr val="black"/>
                          </a:solidFill>
                        </a:ln>
                        <a:effectLst/>
                      </wps:spPr>
                      <wps:txbx>
                        <w:txbxContent>
                          <w:p w:rsidR="00026C25" w:rsidRPr="00153EFC" w:rsidRDefault="00153EFC" w:rsidP="00153EFC">
                            <w:pPr>
                              <w:pStyle w:val="ListParagraph"/>
                              <w:numPr>
                                <w:ilvl w:val="0"/>
                                <w:numId w:val="31"/>
                              </w:numPr>
                              <w:rPr>
                                <w:rFonts w:ascii="Gill Sans MT" w:hAnsi="Gill Sans MT"/>
                              </w:rPr>
                            </w:pPr>
                            <w:r>
                              <w:rPr>
                                <w:rFonts w:ascii="Gill Sans MT" w:hAnsi="Gill Sans MT"/>
                              </w:rPr>
                              <w:t>Incident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C509" id="Text Box 30" o:spid="_x0000_s1032" type="#_x0000_t202" style="position:absolute;left:0;text-align:left;margin-left:251.2pt;margin-top:432.95pt;width:219.7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" fillcolor="window" strokeweight=".5pt">
                <v:textbox>
                  <w:txbxContent>
                    <w:p w:rsidR="00026C25" w:rsidRPr="00153EFC" w:rsidRDefault="00153EFC" w:rsidP="00153EFC">
                      <w:pPr>
                        <w:pStyle w:val="ListParagraph"/>
                        <w:numPr>
                          <w:ilvl w:val="0"/>
                          <w:numId w:val="31"/>
                        </w:numPr>
                        <w:rPr>
                          <w:rFonts w:ascii="Gill Sans MT" w:hAnsi="Gill Sans MT"/>
                        </w:rPr>
                      </w:pPr>
                      <w:r>
                        <w:rPr>
                          <w:rFonts w:ascii="Gill Sans MT" w:hAnsi="Gill Sans MT"/>
                        </w:rPr>
                        <w:t>Incident Management</w:t>
                      </w:r>
                    </w:p>
                  </w:txbxContent>
                </v:textbox>
              </v:shape>
            </w:pict>
          </mc:Fallback>
        </mc:AlternateContent>
      </w:r>
      <w:r w:rsidR="00153EFC">
        <w:rPr>
          <w:rFonts w:ascii="Gill Sans MT" w:hAnsi="Gill Sans MT" w:cs="Arial"/>
          <w:noProof/>
          <w:lang w:val="en-GB" w:eastAsia="en-GB"/>
        </w:rPr>
        <mc:AlternateContent>
          <mc:Choice Requires="wps">
            <w:drawing>
              <wp:anchor distT="0" distB="0" distL="114300" distR="114300" simplePos="0" relativeHeight="251725824" behindDoc="0" locked="0" layoutInCell="1" allowOverlap="1" wp14:anchorId="32243B53" wp14:editId="3304AFB4">
                <wp:simplePos x="0" y="0"/>
                <wp:positionH relativeFrom="column">
                  <wp:posOffset>1866900</wp:posOffset>
                </wp:positionH>
                <wp:positionV relativeFrom="paragraph">
                  <wp:posOffset>4069715</wp:posOffset>
                </wp:positionV>
                <wp:extent cx="1209675" cy="800100"/>
                <wp:effectExtent l="0" t="0" r="28575" b="19050"/>
                <wp:wrapNone/>
                <wp:docPr id="39" name="Straight Connector 39"/>
                <wp:cNvGraphicFramePr/>
                <a:graphic xmlns:a="http://schemas.openxmlformats.org/drawingml/2006/main">
                  <a:graphicData uri="http://schemas.microsoft.com/office/word/2010/wordprocessingShape">
                    <wps:wsp>
                      <wps:cNvCnPr/>
                      <wps:spPr>
                        <a:xfrm>
                          <a:off x="0" y="0"/>
                          <a:ext cx="1209675" cy="800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5FDEF2" id="Straight Connector 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320.45pt" to="242.25pt,3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" strokecolor="windowText" strokeweight=".5pt">
                <v:stroke joinstyle="miter"/>
              </v:line>
            </w:pict>
          </mc:Fallback>
        </mc:AlternateContent>
      </w:r>
      <w:r w:rsidR="00153EFC">
        <w:rPr>
          <w:rFonts w:ascii="Gill Sans MT" w:hAnsi="Gill Sans MT" w:cs="Arial"/>
          <w:noProof/>
          <w:lang w:val="en-GB" w:eastAsia="en-GB"/>
        </w:rPr>
        <mc:AlternateContent>
          <mc:Choice Requires="wps">
            <w:drawing>
              <wp:anchor distT="0" distB="0" distL="114300" distR="114300" simplePos="0" relativeHeight="251729920" behindDoc="0" locked="0" layoutInCell="1" allowOverlap="1" wp14:anchorId="32243B53" wp14:editId="3304AFB4">
                <wp:simplePos x="0" y="0"/>
                <wp:positionH relativeFrom="column">
                  <wp:posOffset>1866900</wp:posOffset>
                </wp:positionH>
                <wp:positionV relativeFrom="paragraph">
                  <wp:posOffset>6524625</wp:posOffset>
                </wp:positionV>
                <wp:extent cx="1181100" cy="0"/>
                <wp:effectExtent l="0" t="0" r="19050" b="19050"/>
                <wp:wrapNone/>
                <wp:docPr id="41" name="Straight Connector 41"/>
                <wp:cNvGraphicFramePr/>
                <a:graphic xmlns:a="http://schemas.openxmlformats.org/drawingml/2006/main">
                  <a:graphicData uri="http://schemas.microsoft.com/office/word/2010/wordprocessingShape">
                    <wps:wsp>
                      <wps:cNvCnPr/>
                      <wps:spPr>
                        <a:xfrm>
                          <a:off x="0" y="0"/>
                          <a:ext cx="1181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0801A3" id="Straight Connector 41"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47pt,513.75pt" to="240pt,5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" strokecolor="windowText" strokeweight=".5pt">
                <v:stroke joinstyle="miter"/>
              </v:line>
            </w:pict>
          </mc:Fallback>
        </mc:AlternateContent>
      </w:r>
      <w:r w:rsidR="00153EFC">
        <w:rPr>
          <w:rFonts w:ascii="Gill Sans MT" w:hAnsi="Gill Sans MT" w:cs="Arial"/>
          <w:noProof/>
          <w:lang w:val="en-GB" w:eastAsia="en-GB"/>
        </w:rPr>
        <mc:AlternateContent>
          <mc:Choice Requires="wps">
            <w:drawing>
              <wp:anchor distT="0" distB="0" distL="114300" distR="114300" simplePos="0" relativeHeight="251727872" behindDoc="0" locked="0" layoutInCell="1" allowOverlap="1" wp14:anchorId="32243B53" wp14:editId="3304AFB4">
                <wp:simplePos x="0" y="0"/>
                <wp:positionH relativeFrom="column">
                  <wp:posOffset>1866900</wp:posOffset>
                </wp:positionH>
                <wp:positionV relativeFrom="paragraph">
                  <wp:posOffset>5688964</wp:posOffset>
                </wp:positionV>
                <wp:extent cx="1181100" cy="180975"/>
                <wp:effectExtent l="0" t="0" r="19050" b="28575"/>
                <wp:wrapNone/>
                <wp:docPr id="40" name="Straight Connector 40"/>
                <wp:cNvGraphicFramePr/>
                <a:graphic xmlns:a="http://schemas.openxmlformats.org/drawingml/2006/main">
                  <a:graphicData uri="http://schemas.microsoft.com/office/word/2010/wordprocessingShape">
                    <wps:wsp>
                      <wps:cNvCnPr/>
                      <wps:spPr>
                        <a:xfrm>
                          <a:off x="0" y="0"/>
                          <a:ext cx="1181100" cy="180975"/>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78E91C5" id="Straight Connector 40"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pt,447.95pt" to="240pt,4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" strokecolor="windowText" strokeweight=".5pt">
                <v:stroke joinstyle="miter"/>
              </v:line>
            </w:pict>
          </mc:Fallback>
        </mc:AlternateContent>
      </w:r>
      <w:r w:rsidR="00153EFC">
        <w:rPr>
          <w:rFonts w:ascii="Gill Sans MT" w:hAnsi="Gill Sans MT" w:cs="Arial"/>
          <w:noProof/>
          <w:lang w:val="en-GB" w:eastAsia="en-GB"/>
        </w:rPr>
        <mc:AlternateContent>
          <mc:Choice Requires="wps">
            <w:drawing>
              <wp:anchor distT="0" distB="0" distL="114300" distR="114300" simplePos="0" relativeHeight="251723776" behindDoc="0" locked="0" layoutInCell="1" allowOverlap="1" wp14:anchorId="32243B53" wp14:editId="3304AFB4">
                <wp:simplePos x="0" y="0"/>
                <wp:positionH relativeFrom="column">
                  <wp:posOffset>1866899</wp:posOffset>
                </wp:positionH>
                <wp:positionV relativeFrom="paragraph">
                  <wp:posOffset>3145789</wp:posOffset>
                </wp:positionV>
                <wp:extent cx="1209675" cy="295275"/>
                <wp:effectExtent l="0" t="0" r="28575" b="28575"/>
                <wp:wrapNone/>
                <wp:docPr id="38" name="Straight Connector 38"/>
                <wp:cNvGraphicFramePr/>
                <a:graphic xmlns:a="http://schemas.openxmlformats.org/drawingml/2006/main">
                  <a:graphicData uri="http://schemas.microsoft.com/office/word/2010/wordprocessingShape">
                    <wps:wsp>
                      <wps:cNvCnPr/>
                      <wps:spPr>
                        <a:xfrm>
                          <a:off x="0" y="0"/>
                          <a:ext cx="1209675" cy="2952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3761E0" id="Straight Connector 38"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247.7pt" to="242.25pt,2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" strokecolor="windowText" strokeweight=".5pt">
                <v:stroke joinstyle="miter"/>
              </v:line>
            </w:pict>
          </mc:Fallback>
        </mc:AlternateContent>
      </w:r>
      <w:r w:rsidR="00153EFC">
        <w:rPr>
          <w:rFonts w:ascii="Gill Sans MT" w:hAnsi="Gill Sans MT" w:cs="Arial"/>
          <w:noProof/>
          <w:lang w:val="en-GB" w:eastAsia="en-GB"/>
        </w:rPr>
        <mc:AlternateContent>
          <mc:Choice Requires="wps">
            <w:drawing>
              <wp:anchor distT="0" distB="0" distL="114300" distR="114300" simplePos="0" relativeHeight="251721728" behindDoc="0" locked="0" layoutInCell="1" allowOverlap="1" wp14:anchorId="32243B53" wp14:editId="3304AFB4">
                <wp:simplePos x="0" y="0"/>
                <wp:positionH relativeFrom="column">
                  <wp:posOffset>1866900</wp:posOffset>
                </wp:positionH>
                <wp:positionV relativeFrom="paragraph">
                  <wp:posOffset>2343150</wp:posOffset>
                </wp:positionV>
                <wp:extent cx="11811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1181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178D87D" id="Straight Connector 36"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47pt,184.5pt" to="240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" strokecolor="windowText" strokeweight=".5pt">
                <v:stroke joinstyle="miter"/>
              </v:line>
            </w:pict>
          </mc:Fallback>
        </mc:AlternateContent>
      </w:r>
      <w:r w:rsidR="00153EFC">
        <w:rPr>
          <w:rFonts w:ascii="Gill Sans MT" w:hAnsi="Gill Sans MT" w:cs="Arial"/>
          <w:noProof/>
          <w:lang w:val="en-GB" w:eastAsia="en-GB"/>
        </w:rPr>
        <mc:AlternateContent>
          <mc:Choice Requires="wps">
            <w:drawing>
              <wp:anchor distT="0" distB="0" distL="114300" distR="114300" simplePos="0" relativeHeight="251719680" behindDoc="0" locked="0" layoutInCell="1" allowOverlap="1" wp14:anchorId="32243B53" wp14:editId="3304AFB4">
                <wp:simplePos x="0" y="0"/>
                <wp:positionH relativeFrom="column">
                  <wp:posOffset>1866900</wp:posOffset>
                </wp:positionH>
                <wp:positionV relativeFrom="paragraph">
                  <wp:posOffset>1514475</wp:posOffset>
                </wp:positionV>
                <wp:extent cx="118110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1181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0DE5BB" id="Straight Connector 35"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47pt,119.25pt" to="240pt,1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" strokecolor="windowText" strokeweight=".5pt">
                <v:stroke joinstyle="miter"/>
              </v:line>
            </w:pict>
          </mc:Fallback>
        </mc:AlternateContent>
      </w:r>
      <w:r w:rsidR="00153EFC">
        <w:rPr>
          <w:rFonts w:ascii="Gill Sans MT" w:hAnsi="Gill Sans MT" w:cs="Arial"/>
          <w:noProof/>
          <w:lang w:val="en-GB" w:eastAsia="en-GB"/>
        </w:rPr>
        <mc:AlternateContent>
          <mc:Choice Requires="wps">
            <w:drawing>
              <wp:anchor distT="0" distB="0" distL="114300" distR="114300" simplePos="0" relativeHeight="251717632" behindDoc="0" locked="0" layoutInCell="1" allowOverlap="1" wp14:anchorId="32243B53" wp14:editId="3304AFB4">
                <wp:simplePos x="0" y="0"/>
                <wp:positionH relativeFrom="column">
                  <wp:posOffset>1866900</wp:posOffset>
                </wp:positionH>
                <wp:positionV relativeFrom="paragraph">
                  <wp:posOffset>638175</wp:posOffset>
                </wp:positionV>
                <wp:extent cx="1181100" cy="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1181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F2185C5" id="Straight Connector 33"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47pt,50.25pt" to="240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" strokecolor="windowText" strokeweight=".5pt">
                <v:stroke joinstyle="miter"/>
              </v:line>
            </w:pict>
          </mc:Fallback>
        </mc:AlternateContent>
      </w:r>
      <w:r w:rsidR="00153EFC">
        <w:rPr>
          <w:rFonts w:ascii="Gill Sans MT" w:hAnsi="Gill Sans MT" w:cs="Arial"/>
          <w:noProof/>
          <w:lang w:val="en-GB" w:eastAsia="en-GB"/>
        </w:rPr>
        <mc:AlternateContent>
          <mc:Choice Requires="wps">
            <w:drawing>
              <wp:anchor distT="0" distB="0" distL="114300" distR="114300" simplePos="0" relativeHeight="251706368" behindDoc="0" locked="0" layoutInCell="1" allowOverlap="1" wp14:anchorId="56B8C509" wp14:editId="096BBEB8">
                <wp:simplePos x="0" y="0"/>
                <wp:positionH relativeFrom="column">
                  <wp:posOffset>3152775</wp:posOffset>
                </wp:positionH>
                <wp:positionV relativeFrom="paragraph">
                  <wp:posOffset>1278890</wp:posOffset>
                </wp:positionV>
                <wp:extent cx="2828925" cy="51435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2828925" cy="514350"/>
                        </a:xfrm>
                        <a:prstGeom prst="rect">
                          <a:avLst/>
                        </a:prstGeom>
                        <a:solidFill>
                          <a:sysClr val="window" lastClr="FFFFFF"/>
                        </a:solidFill>
                        <a:ln w="6350">
                          <a:solidFill>
                            <a:prstClr val="black"/>
                          </a:solidFill>
                        </a:ln>
                        <a:effectLst/>
                      </wps:spPr>
                      <wps:txbx>
                        <w:txbxContent>
                          <w:p w:rsidR="00026C25" w:rsidRDefault="00026C25" w:rsidP="00026C25">
                            <w:pPr>
                              <w:pStyle w:val="ListParagraph"/>
                              <w:numPr>
                                <w:ilvl w:val="0"/>
                                <w:numId w:val="27"/>
                              </w:numPr>
                              <w:rPr>
                                <w:rFonts w:ascii="Gill Sans MT" w:hAnsi="Gill Sans MT"/>
                              </w:rPr>
                            </w:pPr>
                            <w:r>
                              <w:rPr>
                                <w:rFonts w:ascii="Gill Sans MT" w:hAnsi="Gill Sans MT"/>
                              </w:rPr>
                              <w:t>Develop Training Programme</w:t>
                            </w:r>
                          </w:p>
                          <w:p w:rsidR="00026C25" w:rsidRPr="00026C25" w:rsidRDefault="00026C25" w:rsidP="00026C25">
                            <w:pPr>
                              <w:pStyle w:val="ListParagraph"/>
                              <w:numPr>
                                <w:ilvl w:val="0"/>
                                <w:numId w:val="27"/>
                              </w:numPr>
                              <w:rPr>
                                <w:rFonts w:ascii="Gill Sans MT" w:hAnsi="Gill Sans MT"/>
                              </w:rPr>
                            </w:pPr>
                            <w:r>
                              <w:rPr>
                                <w:rFonts w:ascii="Gill Sans MT" w:hAnsi="Gill Sans MT"/>
                              </w:rPr>
                              <w:t>Develop ongoing Training 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C509" id="Text Box 27" o:spid="_x0000_s1033" type="#_x0000_t202" style="position:absolute;left:0;text-align:left;margin-left:248.25pt;margin-top:100.7pt;width:222.75pt;height:4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" fillcolor="window" strokeweight=".5pt">
                <v:textbox>
                  <w:txbxContent>
                    <w:p w:rsidR="00026C25" w:rsidRDefault="00026C25" w:rsidP="00026C25">
                      <w:pPr>
                        <w:pStyle w:val="ListParagraph"/>
                        <w:numPr>
                          <w:ilvl w:val="0"/>
                          <w:numId w:val="27"/>
                        </w:numPr>
                        <w:rPr>
                          <w:rFonts w:ascii="Gill Sans MT" w:hAnsi="Gill Sans MT"/>
                        </w:rPr>
                      </w:pPr>
                      <w:r>
                        <w:rPr>
                          <w:rFonts w:ascii="Gill Sans MT" w:hAnsi="Gill Sans MT"/>
                        </w:rPr>
                        <w:t>Develop Training Programme</w:t>
                      </w:r>
                    </w:p>
                    <w:p w:rsidR="00026C25" w:rsidRPr="00026C25" w:rsidRDefault="00026C25" w:rsidP="00026C25">
                      <w:pPr>
                        <w:pStyle w:val="ListParagraph"/>
                        <w:numPr>
                          <w:ilvl w:val="0"/>
                          <w:numId w:val="27"/>
                        </w:numPr>
                        <w:rPr>
                          <w:rFonts w:ascii="Gill Sans MT" w:hAnsi="Gill Sans MT"/>
                        </w:rPr>
                      </w:pPr>
                      <w:r>
                        <w:rPr>
                          <w:rFonts w:ascii="Gill Sans MT" w:hAnsi="Gill Sans MT"/>
                        </w:rPr>
                        <w:t>Develop ongoing Training Programme</w:t>
                      </w:r>
                    </w:p>
                  </w:txbxContent>
                </v:textbox>
              </v:shape>
            </w:pict>
          </mc:Fallback>
        </mc:AlternateContent>
      </w:r>
      <w:r w:rsidR="00153EFC">
        <w:rPr>
          <w:rFonts w:ascii="Gill Sans MT" w:hAnsi="Gill Sans MT" w:cs="Arial"/>
          <w:noProof/>
          <w:lang w:val="en-GB" w:eastAsia="en-GB"/>
        </w:rPr>
        <mc:AlternateContent>
          <mc:Choice Requires="wps">
            <w:drawing>
              <wp:anchor distT="0" distB="0" distL="114300" distR="114300" simplePos="0" relativeHeight="251714560" behindDoc="0" locked="0" layoutInCell="1" allowOverlap="1" wp14:anchorId="39E7FCB7" wp14:editId="13D6B88C">
                <wp:simplePos x="0" y="0"/>
                <wp:positionH relativeFrom="column">
                  <wp:posOffset>3190874</wp:posOffset>
                </wp:positionH>
                <wp:positionV relativeFrom="paragraph">
                  <wp:posOffset>6165215</wp:posOffset>
                </wp:positionV>
                <wp:extent cx="2790825" cy="91440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2790825" cy="914400"/>
                        </a:xfrm>
                        <a:prstGeom prst="rect">
                          <a:avLst/>
                        </a:prstGeom>
                        <a:solidFill>
                          <a:sysClr val="window" lastClr="FFFFFF"/>
                        </a:solidFill>
                        <a:ln w="6350">
                          <a:solidFill>
                            <a:prstClr val="black"/>
                          </a:solidFill>
                        </a:ln>
                        <a:effectLst/>
                      </wps:spPr>
                      <wps:txbx>
                        <w:txbxContent>
                          <w:p w:rsidR="00153EFC" w:rsidRDefault="00153EFC" w:rsidP="00153EFC">
                            <w:pPr>
                              <w:pStyle w:val="ListParagraph"/>
                              <w:numPr>
                                <w:ilvl w:val="0"/>
                                <w:numId w:val="31"/>
                              </w:numPr>
                              <w:ind w:right="-300"/>
                              <w:rPr>
                                <w:rFonts w:ascii="Gill Sans MT" w:hAnsi="Gill Sans MT"/>
                              </w:rPr>
                            </w:pPr>
                            <w:r>
                              <w:rPr>
                                <w:rFonts w:ascii="Gill Sans MT" w:hAnsi="Gill Sans MT"/>
                              </w:rPr>
                              <w:t>Information Governance Guidelines</w:t>
                            </w:r>
                          </w:p>
                          <w:p w:rsidR="00153EFC" w:rsidRDefault="00153EFC" w:rsidP="00153EFC">
                            <w:pPr>
                              <w:pStyle w:val="ListParagraph"/>
                              <w:numPr>
                                <w:ilvl w:val="0"/>
                                <w:numId w:val="31"/>
                              </w:numPr>
                              <w:ind w:right="-300"/>
                              <w:rPr>
                                <w:rFonts w:ascii="Gill Sans MT" w:hAnsi="Gill Sans MT"/>
                              </w:rPr>
                            </w:pPr>
                            <w:r>
                              <w:rPr>
                                <w:rFonts w:ascii="Gill Sans MT" w:hAnsi="Gill Sans MT"/>
                              </w:rPr>
                              <w:t>Acceptable Use Policy</w:t>
                            </w:r>
                          </w:p>
                          <w:p w:rsidR="00153EFC" w:rsidRDefault="00153EFC" w:rsidP="00153EFC">
                            <w:pPr>
                              <w:pStyle w:val="ListParagraph"/>
                              <w:numPr>
                                <w:ilvl w:val="0"/>
                                <w:numId w:val="31"/>
                              </w:numPr>
                              <w:ind w:right="-300"/>
                              <w:rPr>
                                <w:rFonts w:ascii="Gill Sans MT" w:hAnsi="Gill Sans MT"/>
                              </w:rPr>
                            </w:pPr>
                            <w:r>
                              <w:rPr>
                                <w:rFonts w:ascii="Gill Sans MT" w:hAnsi="Gill Sans MT"/>
                              </w:rPr>
                              <w:t>Freedom of Information Act</w:t>
                            </w:r>
                          </w:p>
                          <w:p w:rsidR="00153EFC" w:rsidRPr="00153EFC" w:rsidRDefault="00153EFC" w:rsidP="00153EFC">
                            <w:pPr>
                              <w:pStyle w:val="ListParagraph"/>
                              <w:numPr>
                                <w:ilvl w:val="0"/>
                                <w:numId w:val="31"/>
                              </w:numPr>
                              <w:ind w:right="-300"/>
                              <w:rPr>
                                <w:rFonts w:ascii="Gill Sans MT" w:hAnsi="Gill Sans MT"/>
                              </w:rPr>
                            </w:pPr>
                            <w:r>
                              <w:rPr>
                                <w:rFonts w:ascii="Gill Sans MT" w:hAnsi="Gill Sans MT"/>
                              </w:rPr>
                              <w:t xml:space="preserve">Data Protection </w:t>
                            </w:r>
                            <w:r w:rsidR="00256C74">
                              <w:rPr>
                                <w:rFonts w:ascii="Gill Sans MT" w:hAnsi="Gill Sans MT"/>
                              </w:rPr>
                              <w: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7FCB7" id="Text Box 31" o:spid="_x0000_s1034" type="#_x0000_t202" style="position:absolute;left:0;text-align:left;margin-left:251.25pt;margin-top:485.45pt;width:219.75pt;height:1in;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" fillcolor="window" strokeweight=".5pt">
                <v:textbox>
                  <w:txbxContent>
                    <w:p w:rsidR="00153EFC" w:rsidRDefault="00153EFC" w:rsidP="00153EFC">
                      <w:pPr>
                        <w:pStyle w:val="ListParagraph"/>
                        <w:numPr>
                          <w:ilvl w:val="0"/>
                          <w:numId w:val="31"/>
                        </w:numPr>
                        <w:ind w:right="-300"/>
                        <w:rPr>
                          <w:rFonts w:ascii="Gill Sans MT" w:hAnsi="Gill Sans MT"/>
                        </w:rPr>
                      </w:pPr>
                      <w:r>
                        <w:rPr>
                          <w:rFonts w:ascii="Gill Sans MT" w:hAnsi="Gill Sans MT"/>
                        </w:rPr>
                        <w:t>Information Governance Guidelines</w:t>
                      </w:r>
                    </w:p>
                    <w:p w:rsidR="00153EFC" w:rsidRDefault="00153EFC" w:rsidP="00153EFC">
                      <w:pPr>
                        <w:pStyle w:val="ListParagraph"/>
                        <w:numPr>
                          <w:ilvl w:val="0"/>
                          <w:numId w:val="31"/>
                        </w:numPr>
                        <w:ind w:right="-300"/>
                        <w:rPr>
                          <w:rFonts w:ascii="Gill Sans MT" w:hAnsi="Gill Sans MT"/>
                        </w:rPr>
                      </w:pPr>
                      <w:r>
                        <w:rPr>
                          <w:rFonts w:ascii="Gill Sans MT" w:hAnsi="Gill Sans MT"/>
                        </w:rPr>
                        <w:t>Acceptable Use Policy</w:t>
                      </w:r>
                    </w:p>
                    <w:p w:rsidR="00153EFC" w:rsidRDefault="00153EFC" w:rsidP="00153EFC">
                      <w:pPr>
                        <w:pStyle w:val="ListParagraph"/>
                        <w:numPr>
                          <w:ilvl w:val="0"/>
                          <w:numId w:val="31"/>
                        </w:numPr>
                        <w:ind w:right="-300"/>
                        <w:rPr>
                          <w:rFonts w:ascii="Gill Sans MT" w:hAnsi="Gill Sans MT"/>
                        </w:rPr>
                      </w:pPr>
                      <w:r>
                        <w:rPr>
                          <w:rFonts w:ascii="Gill Sans MT" w:hAnsi="Gill Sans MT"/>
                        </w:rPr>
                        <w:t>Freedom of Information Act</w:t>
                      </w:r>
                    </w:p>
                    <w:p w:rsidR="00153EFC" w:rsidRPr="00153EFC" w:rsidRDefault="00153EFC" w:rsidP="00153EFC">
                      <w:pPr>
                        <w:pStyle w:val="ListParagraph"/>
                        <w:numPr>
                          <w:ilvl w:val="0"/>
                          <w:numId w:val="31"/>
                        </w:numPr>
                        <w:ind w:right="-300"/>
                        <w:rPr>
                          <w:rFonts w:ascii="Gill Sans MT" w:hAnsi="Gill Sans MT"/>
                        </w:rPr>
                      </w:pPr>
                      <w:r>
                        <w:rPr>
                          <w:rFonts w:ascii="Gill Sans MT" w:hAnsi="Gill Sans MT"/>
                        </w:rPr>
                        <w:t xml:space="preserve">Data Protection </w:t>
                      </w:r>
                      <w:r w:rsidR="00256C74">
                        <w:rPr>
                          <w:rFonts w:ascii="Gill Sans MT" w:hAnsi="Gill Sans MT"/>
                        </w:rPr>
                        <w:t>Act</w:t>
                      </w:r>
                    </w:p>
                  </w:txbxContent>
                </v:textbox>
              </v:shape>
            </w:pict>
          </mc:Fallback>
        </mc:AlternateContent>
      </w:r>
      <w:r w:rsidR="00153EFC">
        <w:rPr>
          <w:rFonts w:ascii="Gill Sans MT" w:hAnsi="Gill Sans MT" w:cs="Arial"/>
          <w:noProof/>
          <w:lang w:val="en-GB" w:eastAsia="en-GB"/>
        </w:rPr>
        <mc:AlternateContent>
          <mc:Choice Requires="wps">
            <w:drawing>
              <wp:anchor distT="0" distB="0" distL="114300" distR="114300" simplePos="0" relativeHeight="251704320" behindDoc="0" locked="0" layoutInCell="1" allowOverlap="1" wp14:anchorId="56B8C509" wp14:editId="096BBEB8">
                <wp:simplePos x="0" y="0"/>
                <wp:positionH relativeFrom="column">
                  <wp:posOffset>3133726</wp:posOffset>
                </wp:positionH>
                <wp:positionV relativeFrom="paragraph">
                  <wp:posOffset>2126615</wp:posOffset>
                </wp:positionV>
                <wp:extent cx="2800350" cy="55245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2800350" cy="552450"/>
                        </a:xfrm>
                        <a:prstGeom prst="rect">
                          <a:avLst/>
                        </a:prstGeom>
                        <a:solidFill>
                          <a:sysClr val="window" lastClr="FFFFFF"/>
                        </a:solidFill>
                        <a:ln w="6350">
                          <a:solidFill>
                            <a:prstClr val="black"/>
                          </a:solidFill>
                        </a:ln>
                        <a:effectLst/>
                      </wps:spPr>
                      <wps:txbx>
                        <w:txbxContent>
                          <w:p w:rsidR="00026C25" w:rsidRDefault="00363094" w:rsidP="00026C25">
                            <w:pPr>
                              <w:pStyle w:val="ListParagraph"/>
                              <w:numPr>
                                <w:ilvl w:val="0"/>
                                <w:numId w:val="28"/>
                              </w:numPr>
                              <w:rPr>
                                <w:rFonts w:ascii="Gill Sans MT" w:hAnsi="Gill Sans MT"/>
                              </w:rPr>
                            </w:pPr>
                            <w:r>
                              <w:rPr>
                                <w:rFonts w:ascii="Gill Sans MT" w:hAnsi="Gill Sans MT"/>
                              </w:rPr>
                              <w:t>Clear Desk Policy</w:t>
                            </w:r>
                          </w:p>
                          <w:p w:rsidR="00026C25" w:rsidRPr="00026C25" w:rsidRDefault="00026C25" w:rsidP="00026C25">
                            <w:pPr>
                              <w:pStyle w:val="ListParagraph"/>
                              <w:numPr>
                                <w:ilvl w:val="0"/>
                                <w:numId w:val="28"/>
                              </w:numPr>
                              <w:rPr>
                                <w:rFonts w:ascii="Gill Sans MT" w:hAnsi="Gill Sans MT"/>
                              </w:rPr>
                            </w:pPr>
                            <w:r>
                              <w:rPr>
                                <w:rFonts w:ascii="Gill Sans MT" w:hAnsi="Gill Sans MT"/>
                              </w:rPr>
                              <w:t>Information Governance 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C509" id="Text Box 26" o:spid="_x0000_s1035" type="#_x0000_t202" style="position:absolute;left:0;text-align:left;margin-left:246.75pt;margin-top:167.45pt;width:220.5pt;height:4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" fillcolor="window" strokeweight=".5pt">
                <v:textbox>
                  <w:txbxContent>
                    <w:p w:rsidR="00026C25" w:rsidRDefault="00363094" w:rsidP="00026C25">
                      <w:pPr>
                        <w:pStyle w:val="ListParagraph"/>
                        <w:numPr>
                          <w:ilvl w:val="0"/>
                          <w:numId w:val="28"/>
                        </w:numPr>
                        <w:rPr>
                          <w:rFonts w:ascii="Gill Sans MT" w:hAnsi="Gill Sans MT"/>
                        </w:rPr>
                      </w:pPr>
                      <w:r>
                        <w:rPr>
                          <w:rFonts w:ascii="Gill Sans MT" w:hAnsi="Gill Sans MT"/>
                        </w:rPr>
                        <w:t>Clear Desk Policy</w:t>
                      </w:r>
                    </w:p>
                    <w:p w:rsidR="00026C25" w:rsidRPr="00026C25" w:rsidRDefault="00026C25" w:rsidP="00026C25">
                      <w:pPr>
                        <w:pStyle w:val="ListParagraph"/>
                        <w:numPr>
                          <w:ilvl w:val="0"/>
                          <w:numId w:val="28"/>
                        </w:numPr>
                        <w:rPr>
                          <w:rFonts w:ascii="Gill Sans MT" w:hAnsi="Gill Sans MT"/>
                        </w:rPr>
                      </w:pPr>
                      <w:r>
                        <w:rPr>
                          <w:rFonts w:ascii="Gill Sans MT" w:hAnsi="Gill Sans MT"/>
                        </w:rPr>
                        <w:t>Information Governance Guidelines</w:t>
                      </w:r>
                    </w:p>
                  </w:txbxContent>
                </v:textbox>
              </v:shape>
            </w:pict>
          </mc:Fallback>
        </mc:AlternateContent>
      </w:r>
      <w:r w:rsidR="00026C25">
        <w:rPr>
          <w:rFonts w:ascii="Gill Sans MT" w:hAnsi="Gill Sans MT" w:cs="Arial"/>
          <w:noProof/>
          <w:lang w:val="en-GB" w:eastAsia="en-GB"/>
        </w:rPr>
        <mc:AlternateContent>
          <mc:Choice Requires="wps">
            <w:drawing>
              <wp:anchor distT="0" distB="0" distL="114300" distR="114300" simplePos="0" relativeHeight="251702272" behindDoc="0" locked="0" layoutInCell="1" allowOverlap="1" wp14:anchorId="56B8C509" wp14:editId="096BBEB8">
                <wp:simplePos x="0" y="0"/>
                <wp:positionH relativeFrom="column">
                  <wp:posOffset>3105150</wp:posOffset>
                </wp:positionH>
                <wp:positionV relativeFrom="paragraph">
                  <wp:posOffset>402590</wp:posOffset>
                </wp:positionV>
                <wp:extent cx="2828925" cy="54292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2828925" cy="542925"/>
                        </a:xfrm>
                        <a:prstGeom prst="rect">
                          <a:avLst/>
                        </a:prstGeom>
                        <a:solidFill>
                          <a:sysClr val="window" lastClr="FFFFFF"/>
                        </a:solidFill>
                        <a:ln w="6350">
                          <a:solidFill>
                            <a:prstClr val="black"/>
                          </a:solidFill>
                        </a:ln>
                        <a:effectLst/>
                      </wps:spPr>
                      <wps:txbx>
                        <w:txbxContent>
                          <w:p w:rsidR="00026C25" w:rsidRDefault="00026C25" w:rsidP="00026C25">
                            <w:pPr>
                              <w:pStyle w:val="ListParagraph"/>
                              <w:numPr>
                                <w:ilvl w:val="0"/>
                                <w:numId w:val="26"/>
                              </w:numPr>
                              <w:rPr>
                                <w:rFonts w:ascii="Gill Sans MT" w:hAnsi="Gill Sans MT"/>
                              </w:rPr>
                            </w:pPr>
                            <w:r>
                              <w:rPr>
                                <w:rFonts w:ascii="Gill Sans MT" w:hAnsi="Gill Sans MT"/>
                              </w:rPr>
                              <w:t>Classification Procedure</w:t>
                            </w:r>
                          </w:p>
                          <w:p w:rsidR="00026C25" w:rsidRPr="00026C25" w:rsidRDefault="00026C25" w:rsidP="00026C25">
                            <w:pPr>
                              <w:pStyle w:val="ListParagraph"/>
                              <w:numPr>
                                <w:ilvl w:val="0"/>
                                <w:numId w:val="26"/>
                              </w:numPr>
                              <w:rPr>
                                <w:rFonts w:ascii="Gill Sans MT" w:hAnsi="Gill Sans MT"/>
                              </w:rPr>
                            </w:pPr>
                            <w:r>
                              <w:rPr>
                                <w:rFonts w:ascii="Gill Sans MT" w:hAnsi="Gill Sans MT"/>
                              </w:rPr>
                              <w:t>Storage of Classified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C509" id="Text Box 25" o:spid="_x0000_s1036" type="#_x0000_t202" style="position:absolute;left:0;text-align:left;margin-left:244.5pt;margin-top:31.7pt;width:222.75pt;height:4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" fillcolor="window" strokeweight=".5pt">
                <v:textbox>
                  <w:txbxContent>
                    <w:p w:rsidR="00026C25" w:rsidRDefault="00026C25" w:rsidP="00026C25">
                      <w:pPr>
                        <w:pStyle w:val="ListParagraph"/>
                        <w:numPr>
                          <w:ilvl w:val="0"/>
                          <w:numId w:val="26"/>
                        </w:numPr>
                        <w:rPr>
                          <w:rFonts w:ascii="Gill Sans MT" w:hAnsi="Gill Sans MT"/>
                        </w:rPr>
                      </w:pPr>
                      <w:r>
                        <w:rPr>
                          <w:rFonts w:ascii="Gill Sans MT" w:hAnsi="Gill Sans MT"/>
                        </w:rPr>
                        <w:t>Classification Procedure</w:t>
                      </w:r>
                    </w:p>
                    <w:p w:rsidR="00026C25" w:rsidRPr="00026C25" w:rsidRDefault="00026C25" w:rsidP="00026C25">
                      <w:pPr>
                        <w:pStyle w:val="ListParagraph"/>
                        <w:numPr>
                          <w:ilvl w:val="0"/>
                          <w:numId w:val="26"/>
                        </w:numPr>
                        <w:rPr>
                          <w:rFonts w:ascii="Gill Sans MT" w:hAnsi="Gill Sans MT"/>
                        </w:rPr>
                      </w:pPr>
                      <w:r>
                        <w:rPr>
                          <w:rFonts w:ascii="Gill Sans MT" w:hAnsi="Gill Sans MT"/>
                        </w:rPr>
                        <w:t>Storage of Classified Data</w:t>
                      </w:r>
                    </w:p>
                  </w:txbxContent>
                </v:textbox>
              </v:shape>
            </w:pict>
          </mc:Fallback>
        </mc:AlternateContent>
      </w:r>
      <w:r w:rsidR="00026C25">
        <w:rPr>
          <w:rFonts w:ascii="Gill Sans MT" w:hAnsi="Gill Sans MT" w:cs="Arial"/>
          <w:noProof/>
          <w:lang w:val="en-GB" w:eastAsia="en-GB"/>
        </w:rPr>
        <mc:AlternateContent>
          <mc:Choice Requires="wps">
            <w:drawing>
              <wp:anchor distT="0" distB="0" distL="114300" distR="114300" simplePos="0" relativeHeight="251699200" behindDoc="0" locked="0" layoutInCell="1" allowOverlap="1" wp14:anchorId="6BE6477B" wp14:editId="7C512C06">
                <wp:simplePos x="0" y="0"/>
                <wp:positionH relativeFrom="column">
                  <wp:posOffset>847725</wp:posOffset>
                </wp:positionH>
                <wp:positionV relativeFrom="paragraph">
                  <wp:posOffset>5934075</wp:posOffset>
                </wp:positionV>
                <wp:extent cx="0" cy="257175"/>
                <wp:effectExtent l="76200" t="0" r="57150" b="47625"/>
                <wp:wrapNone/>
                <wp:docPr id="23" name="Straight Arrow Connector 23"/>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DFF8F0E" id="Straight Arrow Connector 23" o:spid="_x0000_s1026" type="#_x0000_t32" style="position:absolute;margin-left:66.75pt;margin-top:467.25pt;width:0;height:20.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" strokecolor="windowText" strokeweight=".5pt">
                <v:stroke endarrow="block" joinstyle="miter"/>
              </v:shape>
            </w:pict>
          </mc:Fallback>
        </mc:AlternateContent>
      </w:r>
      <w:r w:rsidR="00026C25">
        <w:rPr>
          <w:rFonts w:ascii="Gill Sans MT" w:hAnsi="Gill Sans MT" w:cs="Arial"/>
          <w:noProof/>
          <w:lang w:val="en-GB" w:eastAsia="en-GB"/>
        </w:rPr>
        <mc:AlternateContent>
          <mc:Choice Requires="wps">
            <w:drawing>
              <wp:anchor distT="0" distB="0" distL="114300" distR="114300" simplePos="0" relativeHeight="251697152" behindDoc="0" locked="0" layoutInCell="1" allowOverlap="1" wp14:anchorId="6BE6477B" wp14:editId="7C512C06">
                <wp:simplePos x="0" y="0"/>
                <wp:positionH relativeFrom="column">
                  <wp:posOffset>838200</wp:posOffset>
                </wp:positionH>
                <wp:positionV relativeFrom="paragraph">
                  <wp:posOffset>5095875</wp:posOffset>
                </wp:positionV>
                <wp:extent cx="0" cy="257175"/>
                <wp:effectExtent l="76200" t="0" r="57150" b="47625"/>
                <wp:wrapNone/>
                <wp:docPr id="22" name="Straight Arrow Connector 22"/>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F280454" id="Straight Arrow Connector 22" o:spid="_x0000_s1026" type="#_x0000_t32" style="position:absolute;margin-left:66pt;margin-top:401.25pt;width:0;height:20.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" strokecolor="windowText" strokeweight=".5pt">
                <v:stroke endarrow="block" joinstyle="miter"/>
              </v:shape>
            </w:pict>
          </mc:Fallback>
        </mc:AlternateContent>
      </w:r>
      <w:r w:rsidR="00026C25">
        <w:rPr>
          <w:rFonts w:ascii="Gill Sans MT" w:hAnsi="Gill Sans MT" w:cs="Arial"/>
          <w:noProof/>
          <w:lang w:val="en-GB" w:eastAsia="en-GB"/>
        </w:rPr>
        <mc:AlternateContent>
          <mc:Choice Requires="wps">
            <w:drawing>
              <wp:anchor distT="0" distB="0" distL="114300" distR="114300" simplePos="0" relativeHeight="251695104" behindDoc="0" locked="0" layoutInCell="1" allowOverlap="1" wp14:anchorId="6BE6477B" wp14:editId="7C512C06">
                <wp:simplePos x="0" y="0"/>
                <wp:positionH relativeFrom="column">
                  <wp:posOffset>847725</wp:posOffset>
                </wp:positionH>
                <wp:positionV relativeFrom="paragraph">
                  <wp:posOffset>4276725</wp:posOffset>
                </wp:positionV>
                <wp:extent cx="0" cy="257175"/>
                <wp:effectExtent l="76200" t="0" r="57150" b="47625"/>
                <wp:wrapNone/>
                <wp:docPr id="21" name="Straight Arrow Connector 21"/>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E40B28C" id="Straight Arrow Connector 21" o:spid="_x0000_s1026" type="#_x0000_t32" style="position:absolute;margin-left:66.75pt;margin-top:336.75pt;width:0;height:20.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" strokecolor="windowText" strokeweight=".5pt">
                <v:stroke endarrow="block" joinstyle="miter"/>
              </v:shape>
            </w:pict>
          </mc:Fallback>
        </mc:AlternateContent>
      </w:r>
      <w:r w:rsidR="00026C25">
        <w:rPr>
          <w:rFonts w:ascii="Gill Sans MT" w:hAnsi="Gill Sans MT" w:cs="Arial"/>
          <w:noProof/>
          <w:lang w:val="en-GB" w:eastAsia="en-GB"/>
        </w:rPr>
        <mc:AlternateContent>
          <mc:Choice Requires="wps">
            <w:drawing>
              <wp:anchor distT="0" distB="0" distL="114300" distR="114300" simplePos="0" relativeHeight="251693056" behindDoc="0" locked="0" layoutInCell="1" allowOverlap="1" wp14:anchorId="6BE6477B" wp14:editId="7C512C06">
                <wp:simplePos x="0" y="0"/>
                <wp:positionH relativeFrom="column">
                  <wp:posOffset>857250</wp:posOffset>
                </wp:positionH>
                <wp:positionV relativeFrom="paragraph">
                  <wp:posOffset>3438525</wp:posOffset>
                </wp:positionV>
                <wp:extent cx="0" cy="257175"/>
                <wp:effectExtent l="76200" t="0" r="57150" b="47625"/>
                <wp:wrapNone/>
                <wp:docPr id="20" name="Straight Arrow Connector 20"/>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C2AB42D" id="Straight Arrow Connector 20" o:spid="_x0000_s1026" type="#_x0000_t32" style="position:absolute;margin-left:67.5pt;margin-top:270.75pt;width:0;height:20.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" strokecolor="windowText" strokeweight=".5pt">
                <v:stroke endarrow="block" joinstyle="miter"/>
              </v:shape>
            </w:pict>
          </mc:Fallback>
        </mc:AlternateContent>
      </w:r>
      <w:r w:rsidR="00026C25">
        <w:rPr>
          <w:rFonts w:ascii="Gill Sans MT" w:hAnsi="Gill Sans MT" w:cs="Arial"/>
          <w:noProof/>
          <w:lang w:val="en-GB" w:eastAsia="en-GB"/>
        </w:rPr>
        <mc:AlternateContent>
          <mc:Choice Requires="wps">
            <w:drawing>
              <wp:anchor distT="0" distB="0" distL="114300" distR="114300" simplePos="0" relativeHeight="251691008" behindDoc="0" locked="0" layoutInCell="1" allowOverlap="1" wp14:anchorId="6BE6477B" wp14:editId="7C512C06">
                <wp:simplePos x="0" y="0"/>
                <wp:positionH relativeFrom="column">
                  <wp:posOffset>838200</wp:posOffset>
                </wp:positionH>
                <wp:positionV relativeFrom="paragraph">
                  <wp:posOffset>2609850</wp:posOffset>
                </wp:positionV>
                <wp:extent cx="0" cy="257175"/>
                <wp:effectExtent l="76200" t="0" r="57150" b="47625"/>
                <wp:wrapNone/>
                <wp:docPr id="19" name="Straight Arrow Connector 19"/>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44C61BA" id="Straight Arrow Connector 19" o:spid="_x0000_s1026" type="#_x0000_t32" style="position:absolute;margin-left:66pt;margin-top:205.5pt;width:0;height:20.2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" strokecolor="windowText" strokeweight=".5pt">
                <v:stroke endarrow="block" joinstyle="miter"/>
              </v:shape>
            </w:pict>
          </mc:Fallback>
        </mc:AlternateContent>
      </w:r>
      <w:r w:rsidR="00026C25">
        <w:rPr>
          <w:rFonts w:ascii="Gill Sans MT" w:hAnsi="Gill Sans MT" w:cs="Arial"/>
          <w:noProof/>
          <w:lang w:val="en-GB" w:eastAsia="en-GB"/>
        </w:rPr>
        <mc:AlternateContent>
          <mc:Choice Requires="wps">
            <w:drawing>
              <wp:anchor distT="0" distB="0" distL="114300" distR="114300" simplePos="0" relativeHeight="251688960" behindDoc="0" locked="0" layoutInCell="1" allowOverlap="1" wp14:anchorId="6BE6477B" wp14:editId="7C512C06">
                <wp:simplePos x="0" y="0"/>
                <wp:positionH relativeFrom="column">
                  <wp:posOffset>857250</wp:posOffset>
                </wp:positionH>
                <wp:positionV relativeFrom="paragraph">
                  <wp:posOffset>1790700</wp:posOffset>
                </wp:positionV>
                <wp:extent cx="0" cy="257175"/>
                <wp:effectExtent l="76200" t="0" r="57150" b="47625"/>
                <wp:wrapNone/>
                <wp:docPr id="18" name="Straight Arrow Connector 18"/>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3A1B174" id="Straight Arrow Connector 18" o:spid="_x0000_s1026" type="#_x0000_t32" style="position:absolute;margin-left:67.5pt;margin-top:141pt;width:0;height:20.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" strokecolor="windowText" strokeweight=".5pt">
                <v:stroke endarrow="block" joinstyle="miter"/>
              </v:shape>
            </w:pict>
          </mc:Fallback>
        </mc:AlternateContent>
      </w:r>
      <w:r w:rsidR="00026C25">
        <w:rPr>
          <w:rFonts w:ascii="Gill Sans MT" w:hAnsi="Gill Sans MT" w:cs="Arial"/>
          <w:noProof/>
          <w:lang w:val="en-GB" w:eastAsia="en-GB"/>
        </w:rPr>
        <mc:AlternateContent>
          <mc:Choice Requires="wps">
            <w:drawing>
              <wp:anchor distT="0" distB="0" distL="114300" distR="114300" simplePos="0" relativeHeight="251686912" behindDoc="0" locked="0" layoutInCell="1" allowOverlap="1" wp14:anchorId="6BE6477B" wp14:editId="7C512C06">
                <wp:simplePos x="0" y="0"/>
                <wp:positionH relativeFrom="column">
                  <wp:posOffset>847725</wp:posOffset>
                </wp:positionH>
                <wp:positionV relativeFrom="paragraph">
                  <wp:posOffset>952500</wp:posOffset>
                </wp:positionV>
                <wp:extent cx="0" cy="257175"/>
                <wp:effectExtent l="76200" t="0" r="57150" b="47625"/>
                <wp:wrapNone/>
                <wp:docPr id="17" name="Straight Arrow Connector 17"/>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E130696" id="Straight Arrow Connector 17" o:spid="_x0000_s1026" type="#_x0000_t32" style="position:absolute;margin-left:66.75pt;margin-top:75pt;width:0;height:20.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" strokecolor="windowText" strokeweight=".5pt">
                <v:stroke endarrow="block" joinstyle="miter"/>
              </v:shape>
            </w:pict>
          </mc:Fallback>
        </mc:AlternateContent>
      </w:r>
      <w:r w:rsidR="00EA0DE7">
        <w:rPr>
          <w:rFonts w:ascii="Gill Sans MT" w:hAnsi="Gill Sans MT" w:cs="Arial"/>
          <w:noProof/>
          <w:lang w:val="en-GB" w:eastAsia="en-GB"/>
        </w:rPr>
        <mc:AlternateContent>
          <mc:Choice Requires="wps">
            <w:drawing>
              <wp:anchor distT="0" distB="0" distL="114300" distR="114300" simplePos="0" relativeHeight="251684864" behindDoc="0" locked="0" layoutInCell="1" allowOverlap="1" wp14:anchorId="6BE6477B" wp14:editId="7C512C06">
                <wp:simplePos x="0" y="0"/>
                <wp:positionH relativeFrom="column">
                  <wp:posOffset>847725</wp:posOffset>
                </wp:positionH>
                <wp:positionV relativeFrom="paragraph">
                  <wp:posOffset>95250</wp:posOffset>
                </wp:positionV>
                <wp:extent cx="0" cy="257175"/>
                <wp:effectExtent l="76200" t="0" r="57150" b="47625"/>
                <wp:wrapNone/>
                <wp:docPr id="16" name="Straight Arrow Connector 16"/>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2DA3CF3" id="Straight Arrow Connector 16" o:spid="_x0000_s1026" type="#_x0000_t32" style="position:absolute;margin-left:66.75pt;margin-top:7.5pt;width:0;height:20.2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" strokecolor="windowText" strokeweight=".5pt">
                <v:stroke endarrow="block" joinstyle="miter"/>
              </v:shape>
            </w:pict>
          </mc:Fallback>
        </mc:AlternateContent>
      </w:r>
      <w:r w:rsidR="00EA0DE7">
        <w:rPr>
          <w:rFonts w:ascii="Gill Sans MT" w:hAnsi="Gill Sans MT" w:cs="Arial"/>
          <w:b/>
          <w:noProof/>
          <w:lang w:val="en-GB" w:eastAsia="en-GB"/>
        </w:rPr>
        <mc:AlternateContent>
          <mc:Choice Requires="wps">
            <w:drawing>
              <wp:anchor distT="0" distB="0" distL="114300" distR="114300" simplePos="0" relativeHeight="251681792" behindDoc="0" locked="0" layoutInCell="1" allowOverlap="1" wp14:anchorId="5D02813C" wp14:editId="4424D1A2">
                <wp:simplePos x="0" y="0"/>
                <wp:positionH relativeFrom="column">
                  <wp:posOffset>19050</wp:posOffset>
                </wp:positionH>
                <wp:positionV relativeFrom="paragraph">
                  <wp:posOffset>6212840</wp:posOffset>
                </wp:positionV>
                <wp:extent cx="1771650" cy="581025"/>
                <wp:effectExtent l="19050" t="19050" r="19050" b="28575"/>
                <wp:wrapNone/>
                <wp:docPr id="13" name="Rounded Rectangle 13"/>
                <wp:cNvGraphicFramePr/>
                <a:graphic xmlns:a="http://schemas.openxmlformats.org/drawingml/2006/main">
                  <a:graphicData uri="http://schemas.microsoft.com/office/word/2010/wordprocessingShape">
                    <wps:wsp>
                      <wps:cNvSpPr/>
                      <wps:spPr>
                        <a:xfrm>
                          <a:off x="0" y="0"/>
                          <a:ext cx="1771650" cy="581025"/>
                        </a:xfrm>
                        <a:prstGeom prst="roundRect">
                          <a:avLst/>
                        </a:prstGeom>
                        <a:solidFill>
                          <a:sysClr val="window" lastClr="FFFFFF"/>
                        </a:solidFill>
                        <a:ln w="28575" cap="flat" cmpd="sng" algn="ctr">
                          <a:solidFill>
                            <a:srgbClr val="70AD47"/>
                          </a:solidFill>
                          <a:prstDash val="solid"/>
                          <a:miter lim="800000"/>
                        </a:ln>
                        <a:effectLst/>
                      </wps:spPr>
                      <wps:txbx>
                        <w:txbxContent>
                          <w:p w:rsidR="00EA0DE7" w:rsidRPr="00EA0DE7" w:rsidRDefault="00EA0DE7" w:rsidP="00EA0DE7">
                            <w:pPr>
                              <w:jc w:val="center"/>
                              <w:rPr>
                                <w:rFonts w:ascii="Gill Sans MT" w:hAnsi="Gill Sans MT"/>
                                <w:sz w:val="22"/>
                                <w:szCs w:val="22"/>
                              </w:rPr>
                            </w:pPr>
                            <w:r>
                              <w:rPr>
                                <w:rFonts w:ascii="Gill Sans MT" w:hAnsi="Gill Sans MT"/>
                                <w:sz w:val="22"/>
                                <w:szCs w:val="22"/>
                              </w:rPr>
                              <w:t>Compliance &amp;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02813C" id="Rounded Rectangle 13" o:spid="_x0000_s1037" style="position:absolute;left:0;text-align:left;margin-left:1.5pt;margin-top:489.2pt;width:139.5pt;height:45.7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" fillcolor="window" strokecolor="#70ad47" strokeweight="2.25pt">
                <v:stroke joinstyle="miter"/>
                <v:textbox>
                  <w:txbxContent>
                    <w:p w:rsidR="00EA0DE7" w:rsidRPr="00EA0DE7" w:rsidRDefault="00EA0DE7" w:rsidP="00EA0DE7">
                      <w:pPr>
                        <w:jc w:val="center"/>
                        <w:rPr>
                          <w:rFonts w:ascii="Gill Sans MT" w:hAnsi="Gill Sans MT"/>
                          <w:sz w:val="22"/>
                          <w:szCs w:val="22"/>
                        </w:rPr>
                      </w:pPr>
                      <w:r>
                        <w:rPr>
                          <w:rFonts w:ascii="Gill Sans MT" w:hAnsi="Gill Sans MT"/>
                          <w:sz w:val="22"/>
                          <w:szCs w:val="22"/>
                        </w:rPr>
                        <w:t>Compliance &amp; Audit</w:t>
                      </w:r>
                    </w:p>
                  </w:txbxContent>
                </v:textbox>
              </v:roundrect>
            </w:pict>
          </mc:Fallback>
        </mc:AlternateContent>
      </w:r>
      <w:r w:rsidR="00EA0DE7">
        <w:rPr>
          <w:rFonts w:ascii="Gill Sans MT" w:hAnsi="Gill Sans MT" w:cs="Arial"/>
          <w:b/>
          <w:noProof/>
          <w:lang w:val="en-GB" w:eastAsia="en-GB"/>
        </w:rPr>
        <mc:AlternateContent>
          <mc:Choice Requires="wps">
            <w:drawing>
              <wp:anchor distT="0" distB="0" distL="114300" distR="114300" simplePos="0" relativeHeight="251679744" behindDoc="0" locked="0" layoutInCell="1" allowOverlap="1" wp14:anchorId="5D02813C" wp14:editId="4424D1A2">
                <wp:simplePos x="0" y="0"/>
                <wp:positionH relativeFrom="column">
                  <wp:posOffset>19050</wp:posOffset>
                </wp:positionH>
                <wp:positionV relativeFrom="paragraph">
                  <wp:posOffset>5355590</wp:posOffset>
                </wp:positionV>
                <wp:extent cx="1771650" cy="581025"/>
                <wp:effectExtent l="19050" t="19050" r="19050" b="28575"/>
                <wp:wrapNone/>
                <wp:docPr id="12" name="Rounded Rectangle 12"/>
                <wp:cNvGraphicFramePr/>
                <a:graphic xmlns:a="http://schemas.openxmlformats.org/drawingml/2006/main">
                  <a:graphicData uri="http://schemas.microsoft.com/office/word/2010/wordprocessingShape">
                    <wps:wsp>
                      <wps:cNvSpPr/>
                      <wps:spPr>
                        <a:xfrm>
                          <a:off x="0" y="0"/>
                          <a:ext cx="1771650" cy="581025"/>
                        </a:xfrm>
                        <a:prstGeom prst="roundRect">
                          <a:avLst/>
                        </a:prstGeom>
                        <a:solidFill>
                          <a:sysClr val="window" lastClr="FFFFFF"/>
                        </a:solidFill>
                        <a:ln w="28575" cap="flat" cmpd="sng" algn="ctr">
                          <a:solidFill>
                            <a:srgbClr val="70AD47"/>
                          </a:solidFill>
                          <a:prstDash val="solid"/>
                          <a:miter lim="800000"/>
                        </a:ln>
                        <a:effectLst/>
                      </wps:spPr>
                      <wps:txbx>
                        <w:txbxContent>
                          <w:p w:rsidR="00EA0DE7" w:rsidRPr="00EA0DE7" w:rsidRDefault="00EA0DE7" w:rsidP="00EA0DE7">
                            <w:pPr>
                              <w:jc w:val="center"/>
                              <w:rPr>
                                <w:rFonts w:ascii="Gill Sans MT" w:hAnsi="Gill Sans MT"/>
                                <w:sz w:val="22"/>
                                <w:szCs w:val="22"/>
                              </w:rPr>
                            </w:pPr>
                            <w:r>
                              <w:rPr>
                                <w:rFonts w:ascii="Gill Sans MT" w:hAnsi="Gill Sans MT"/>
                                <w:sz w:val="22"/>
                                <w:szCs w:val="22"/>
                              </w:rPr>
                              <w:t>Business Continuity &amp; Disaster Recovery Plans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02813C" id="Rounded Rectangle 12" o:spid="_x0000_s1038" style="position:absolute;left:0;text-align:left;margin-left:1.5pt;margin-top:421.7pt;width:139.5pt;height:45.7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" fillcolor="window" strokecolor="#70ad47" strokeweight="2.25pt">
                <v:stroke joinstyle="miter"/>
                <v:textbox>
                  <w:txbxContent>
                    <w:p w:rsidR="00EA0DE7" w:rsidRPr="00EA0DE7" w:rsidRDefault="00EA0DE7" w:rsidP="00EA0DE7">
                      <w:pPr>
                        <w:jc w:val="center"/>
                        <w:rPr>
                          <w:rFonts w:ascii="Gill Sans MT" w:hAnsi="Gill Sans MT"/>
                          <w:sz w:val="22"/>
                          <w:szCs w:val="22"/>
                        </w:rPr>
                      </w:pPr>
                      <w:r>
                        <w:rPr>
                          <w:rFonts w:ascii="Gill Sans MT" w:hAnsi="Gill Sans MT"/>
                          <w:sz w:val="22"/>
                          <w:szCs w:val="22"/>
                        </w:rPr>
                        <w:t>Business Continuity &amp; Disaster Recovery Plans</w:t>
                      </w:r>
                    </w:p>
                  </w:txbxContent>
                </v:textbox>
              </v:roundrect>
            </w:pict>
          </mc:Fallback>
        </mc:AlternateContent>
      </w:r>
      <w:r w:rsidR="00EA0DE7">
        <w:rPr>
          <w:rFonts w:ascii="Gill Sans MT" w:hAnsi="Gill Sans MT" w:cs="Arial"/>
          <w:b/>
          <w:noProof/>
          <w:lang w:val="en-GB" w:eastAsia="en-GB"/>
        </w:rPr>
        <mc:AlternateContent>
          <mc:Choice Requires="wps">
            <w:drawing>
              <wp:anchor distT="0" distB="0" distL="114300" distR="114300" simplePos="0" relativeHeight="251677696" behindDoc="0" locked="0" layoutInCell="1" allowOverlap="1" wp14:anchorId="5D02813C" wp14:editId="4424D1A2">
                <wp:simplePos x="0" y="0"/>
                <wp:positionH relativeFrom="column">
                  <wp:posOffset>19050</wp:posOffset>
                </wp:positionH>
                <wp:positionV relativeFrom="paragraph">
                  <wp:posOffset>4507865</wp:posOffset>
                </wp:positionV>
                <wp:extent cx="1771650" cy="581025"/>
                <wp:effectExtent l="19050" t="19050" r="19050" b="28575"/>
                <wp:wrapNone/>
                <wp:docPr id="11" name="Rounded Rectangle 11"/>
                <wp:cNvGraphicFramePr/>
                <a:graphic xmlns:a="http://schemas.openxmlformats.org/drawingml/2006/main">
                  <a:graphicData uri="http://schemas.microsoft.com/office/word/2010/wordprocessingShape">
                    <wps:wsp>
                      <wps:cNvSpPr/>
                      <wps:spPr>
                        <a:xfrm>
                          <a:off x="0" y="0"/>
                          <a:ext cx="1771650" cy="581025"/>
                        </a:xfrm>
                        <a:prstGeom prst="roundRect">
                          <a:avLst/>
                        </a:prstGeom>
                        <a:solidFill>
                          <a:sysClr val="window" lastClr="FFFFFF"/>
                        </a:solidFill>
                        <a:ln w="28575" cap="flat" cmpd="sng" algn="ctr">
                          <a:solidFill>
                            <a:srgbClr val="70AD47"/>
                          </a:solidFill>
                          <a:prstDash val="solid"/>
                          <a:miter lim="800000"/>
                        </a:ln>
                        <a:effectLst/>
                      </wps:spPr>
                      <wps:txbx>
                        <w:txbxContent>
                          <w:p w:rsidR="00EA0DE7" w:rsidRPr="00EA0DE7" w:rsidRDefault="00EA0DE7" w:rsidP="00EA0DE7">
                            <w:pPr>
                              <w:jc w:val="center"/>
                              <w:rPr>
                                <w:rFonts w:ascii="Gill Sans MT" w:hAnsi="Gill Sans MT"/>
                                <w:sz w:val="22"/>
                                <w:szCs w:val="22"/>
                              </w:rPr>
                            </w:pPr>
                            <w:r>
                              <w:rPr>
                                <w:rFonts w:ascii="Gill Sans MT" w:hAnsi="Gill Sans MT"/>
                                <w:sz w:val="22"/>
                                <w:szCs w:val="22"/>
                              </w:rPr>
                              <w:t>Incident Reporting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02813C" id="Rounded Rectangle 11" o:spid="_x0000_s1039" style="position:absolute;left:0;text-align:left;margin-left:1.5pt;margin-top:354.95pt;width:139.5pt;height:45.7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" fillcolor="window" strokecolor="#70ad47" strokeweight="2.25pt">
                <v:stroke joinstyle="miter"/>
                <v:textbox>
                  <w:txbxContent>
                    <w:p w:rsidR="00EA0DE7" w:rsidRPr="00EA0DE7" w:rsidRDefault="00EA0DE7" w:rsidP="00EA0DE7">
                      <w:pPr>
                        <w:jc w:val="center"/>
                        <w:rPr>
                          <w:rFonts w:ascii="Gill Sans MT" w:hAnsi="Gill Sans MT"/>
                          <w:sz w:val="22"/>
                          <w:szCs w:val="22"/>
                        </w:rPr>
                      </w:pPr>
                      <w:r>
                        <w:rPr>
                          <w:rFonts w:ascii="Gill Sans MT" w:hAnsi="Gill Sans MT"/>
                          <w:sz w:val="22"/>
                          <w:szCs w:val="22"/>
                        </w:rPr>
                        <w:t>Incident Reporting Policy</w:t>
                      </w:r>
                    </w:p>
                  </w:txbxContent>
                </v:textbox>
              </v:roundrect>
            </w:pict>
          </mc:Fallback>
        </mc:AlternateContent>
      </w:r>
      <w:r w:rsidR="00EA0DE7">
        <w:rPr>
          <w:rFonts w:ascii="Gill Sans MT" w:hAnsi="Gill Sans MT" w:cs="Arial"/>
          <w:b/>
          <w:noProof/>
          <w:lang w:val="en-GB" w:eastAsia="en-GB"/>
        </w:rPr>
        <mc:AlternateContent>
          <mc:Choice Requires="wps">
            <w:drawing>
              <wp:anchor distT="0" distB="0" distL="114300" distR="114300" simplePos="0" relativeHeight="251675648" behindDoc="0" locked="0" layoutInCell="1" allowOverlap="1" wp14:anchorId="5D02813C" wp14:editId="4424D1A2">
                <wp:simplePos x="0" y="0"/>
                <wp:positionH relativeFrom="column">
                  <wp:posOffset>19050</wp:posOffset>
                </wp:positionH>
                <wp:positionV relativeFrom="paragraph">
                  <wp:posOffset>3698240</wp:posOffset>
                </wp:positionV>
                <wp:extent cx="1771650" cy="581025"/>
                <wp:effectExtent l="19050" t="19050" r="19050" b="28575"/>
                <wp:wrapNone/>
                <wp:docPr id="10" name="Rounded Rectangle 10"/>
                <wp:cNvGraphicFramePr/>
                <a:graphic xmlns:a="http://schemas.openxmlformats.org/drawingml/2006/main">
                  <a:graphicData uri="http://schemas.microsoft.com/office/word/2010/wordprocessingShape">
                    <wps:wsp>
                      <wps:cNvSpPr/>
                      <wps:spPr>
                        <a:xfrm>
                          <a:off x="0" y="0"/>
                          <a:ext cx="1771650" cy="581025"/>
                        </a:xfrm>
                        <a:prstGeom prst="roundRect">
                          <a:avLst/>
                        </a:prstGeom>
                        <a:solidFill>
                          <a:sysClr val="window" lastClr="FFFFFF"/>
                        </a:solidFill>
                        <a:ln w="28575" cap="flat" cmpd="sng" algn="ctr">
                          <a:solidFill>
                            <a:srgbClr val="70AD47"/>
                          </a:solidFill>
                          <a:prstDash val="solid"/>
                          <a:miter lim="800000"/>
                        </a:ln>
                        <a:effectLst/>
                      </wps:spPr>
                      <wps:txbx>
                        <w:txbxContent>
                          <w:p w:rsidR="00EA0DE7" w:rsidRPr="00EA0DE7" w:rsidRDefault="00EA0DE7" w:rsidP="00EA0DE7">
                            <w:pPr>
                              <w:jc w:val="center"/>
                              <w:rPr>
                                <w:rFonts w:ascii="Gill Sans MT" w:hAnsi="Gill Sans MT"/>
                                <w:sz w:val="22"/>
                                <w:szCs w:val="22"/>
                              </w:rPr>
                            </w:pPr>
                            <w:r>
                              <w:rPr>
                                <w:rFonts w:ascii="Gill Sans MT" w:hAnsi="Gill Sans MT"/>
                                <w:sz w:val="22"/>
                                <w:szCs w:val="22"/>
                              </w:rPr>
                              <w:t>ICT Access Control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02813C" id="Rounded Rectangle 10" o:spid="_x0000_s1040" style="position:absolute;left:0;text-align:left;margin-left:1.5pt;margin-top:291.2pt;width:139.5pt;height:45.7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" fillcolor="window" strokecolor="#70ad47" strokeweight="2.25pt">
                <v:stroke joinstyle="miter"/>
                <v:textbox>
                  <w:txbxContent>
                    <w:p w:rsidR="00EA0DE7" w:rsidRPr="00EA0DE7" w:rsidRDefault="00EA0DE7" w:rsidP="00EA0DE7">
                      <w:pPr>
                        <w:jc w:val="center"/>
                        <w:rPr>
                          <w:rFonts w:ascii="Gill Sans MT" w:hAnsi="Gill Sans MT"/>
                          <w:sz w:val="22"/>
                          <w:szCs w:val="22"/>
                        </w:rPr>
                      </w:pPr>
                      <w:r>
                        <w:rPr>
                          <w:rFonts w:ascii="Gill Sans MT" w:hAnsi="Gill Sans MT"/>
                          <w:sz w:val="22"/>
                          <w:szCs w:val="22"/>
                        </w:rPr>
                        <w:t>ICT Access Control Policy</w:t>
                      </w:r>
                    </w:p>
                  </w:txbxContent>
                </v:textbox>
              </v:roundrect>
            </w:pict>
          </mc:Fallback>
        </mc:AlternateContent>
      </w:r>
      <w:r w:rsidR="00EA0DE7">
        <w:rPr>
          <w:rFonts w:ascii="Gill Sans MT" w:hAnsi="Gill Sans MT" w:cs="Arial"/>
          <w:b/>
          <w:noProof/>
          <w:lang w:val="en-GB" w:eastAsia="en-GB"/>
        </w:rPr>
        <mc:AlternateContent>
          <mc:Choice Requires="wps">
            <w:drawing>
              <wp:anchor distT="0" distB="0" distL="114300" distR="114300" simplePos="0" relativeHeight="251673600" behindDoc="0" locked="0" layoutInCell="1" allowOverlap="1" wp14:anchorId="5D02813C" wp14:editId="4424D1A2">
                <wp:simplePos x="0" y="0"/>
                <wp:positionH relativeFrom="column">
                  <wp:posOffset>19050</wp:posOffset>
                </wp:positionH>
                <wp:positionV relativeFrom="paragraph">
                  <wp:posOffset>2860040</wp:posOffset>
                </wp:positionV>
                <wp:extent cx="1771650" cy="581025"/>
                <wp:effectExtent l="19050" t="19050" r="19050" b="28575"/>
                <wp:wrapNone/>
                <wp:docPr id="9" name="Rounded Rectangle 9"/>
                <wp:cNvGraphicFramePr/>
                <a:graphic xmlns:a="http://schemas.openxmlformats.org/drawingml/2006/main">
                  <a:graphicData uri="http://schemas.microsoft.com/office/word/2010/wordprocessingShape">
                    <wps:wsp>
                      <wps:cNvSpPr/>
                      <wps:spPr>
                        <a:xfrm>
                          <a:off x="0" y="0"/>
                          <a:ext cx="1771650" cy="581025"/>
                        </a:xfrm>
                        <a:prstGeom prst="roundRect">
                          <a:avLst/>
                        </a:prstGeom>
                        <a:solidFill>
                          <a:sysClr val="window" lastClr="FFFFFF"/>
                        </a:solidFill>
                        <a:ln w="28575" cap="flat" cmpd="sng" algn="ctr">
                          <a:solidFill>
                            <a:srgbClr val="70AD47"/>
                          </a:solidFill>
                          <a:prstDash val="solid"/>
                          <a:miter lim="800000"/>
                        </a:ln>
                        <a:effectLst/>
                      </wps:spPr>
                      <wps:txbx>
                        <w:txbxContent>
                          <w:p w:rsidR="00EA0DE7" w:rsidRPr="00EA0DE7" w:rsidRDefault="00EA0DE7" w:rsidP="00EA0DE7">
                            <w:pPr>
                              <w:jc w:val="center"/>
                              <w:rPr>
                                <w:rFonts w:ascii="Gill Sans MT" w:hAnsi="Gill Sans MT"/>
                                <w:sz w:val="22"/>
                                <w:szCs w:val="22"/>
                              </w:rPr>
                            </w:pPr>
                            <w:r>
                              <w:rPr>
                                <w:rFonts w:ascii="Gill Sans MT" w:hAnsi="Gill Sans MT"/>
                                <w:sz w:val="22"/>
                                <w:szCs w:val="22"/>
                              </w:rPr>
                              <w:t>Systems Operational Management Policies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02813C" id="Rounded Rectangle 9" o:spid="_x0000_s1041" style="position:absolute;left:0;text-align:left;margin-left:1.5pt;margin-top:225.2pt;width:139.5pt;height:45.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" fillcolor="window" strokecolor="#70ad47" strokeweight="2.25pt">
                <v:stroke joinstyle="miter"/>
                <v:textbox>
                  <w:txbxContent>
                    <w:p w:rsidR="00EA0DE7" w:rsidRPr="00EA0DE7" w:rsidRDefault="00EA0DE7" w:rsidP="00EA0DE7">
                      <w:pPr>
                        <w:jc w:val="center"/>
                        <w:rPr>
                          <w:rFonts w:ascii="Gill Sans MT" w:hAnsi="Gill Sans MT"/>
                          <w:sz w:val="22"/>
                          <w:szCs w:val="22"/>
                        </w:rPr>
                      </w:pPr>
                      <w:r>
                        <w:rPr>
                          <w:rFonts w:ascii="Gill Sans MT" w:hAnsi="Gill Sans MT"/>
                          <w:sz w:val="22"/>
                          <w:szCs w:val="22"/>
                        </w:rPr>
                        <w:t>Systems Operational Management Policies</w:t>
                      </w:r>
                    </w:p>
                  </w:txbxContent>
                </v:textbox>
              </v:roundrect>
            </w:pict>
          </mc:Fallback>
        </mc:AlternateContent>
      </w:r>
      <w:r w:rsidR="00EA0DE7">
        <w:rPr>
          <w:rFonts w:ascii="Gill Sans MT" w:hAnsi="Gill Sans MT" w:cs="Arial"/>
          <w:b/>
          <w:noProof/>
          <w:lang w:val="en-GB" w:eastAsia="en-GB"/>
        </w:rPr>
        <mc:AlternateContent>
          <mc:Choice Requires="wps">
            <w:drawing>
              <wp:anchor distT="0" distB="0" distL="114300" distR="114300" simplePos="0" relativeHeight="251671552" behindDoc="0" locked="0" layoutInCell="1" allowOverlap="1" wp14:anchorId="5D02813C" wp14:editId="4424D1A2">
                <wp:simplePos x="0" y="0"/>
                <wp:positionH relativeFrom="column">
                  <wp:posOffset>19050</wp:posOffset>
                </wp:positionH>
                <wp:positionV relativeFrom="paragraph">
                  <wp:posOffset>2031365</wp:posOffset>
                </wp:positionV>
                <wp:extent cx="1771650" cy="581025"/>
                <wp:effectExtent l="19050" t="19050" r="19050" b="28575"/>
                <wp:wrapNone/>
                <wp:docPr id="8" name="Rounded Rectangle 8"/>
                <wp:cNvGraphicFramePr/>
                <a:graphic xmlns:a="http://schemas.openxmlformats.org/drawingml/2006/main">
                  <a:graphicData uri="http://schemas.microsoft.com/office/word/2010/wordprocessingShape">
                    <wps:wsp>
                      <wps:cNvSpPr/>
                      <wps:spPr>
                        <a:xfrm>
                          <a:off x="0" y="0"/>
                          <a:ext cx="1771650" cy="581025"/>
                        </a:xfrm>
                        <a:prstGeom prst="roundRect">
                          <a:avLst/>
                        </a:prstGeom>
                        <a:solidFill>
                          <a:sysClr val="window" lastClr="FFFFFF"/>
                        </a:solidFill>
                        <a:ln w="28575" cap="flat" cmpd="sng" algn="ctr">
                          <a:solidFill>
                            <a:srgbClr val="70AD47"/>
                          </a:solidFill>
                          <a:prstDash val="solid"/>
                          <a:miter lim="800000"/>
                        </a:ln>
                        <a:effectLst/>
                      </wps:spPr>
                      <wps:txbx>
                        <w:txbxContent>
                          <w:p w:rsidR="00EA0DE7" w:rsidRPr="00EA0DE7" w:rsidRDefault="00EA0DE7" w:rsidP="00EA0DE7">
                            <w:pPr>
                              <w:jc w:val="center"/>
                              <w:rPr>
                                <w:rFonts w:ascii="Gill Sans MT" w:hAnsi="Gill Sans MT"/>
                                <w:sz w:val="22"/>
                                <w:szCs w:val="22"/>
                              </w:rPr>
                            </w:pPr>
                            <w:r>
                              <w:rPr>
                                <w:rFonts w:ascii="Gill Sans MT" w:hAnsi="Gill Sans MT"/>
                                <w:sz w:val="22"/>
                                <w:szCs w:val="22"/>
                              </w:rPr>
                              <w:t>Physical &amp; Environmental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02813C" id="Rounded Rectangle 8" o:spid="_x0000_s1042" style="position:absolute;left:0;text-align:left;margin-left:1.5pt;margin-top:159.95pt;width:139.5pt;height:45.7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" fillcolor="window" strokecolor="#70ad47" strokeweight="2.25pt">
                <v:stroke joinstyle="miter"/>
                <v:textbox>
                  <w:txbxContent>
                    <w:p w:rsidR="00EA0DE7" w:rsidRPr="00EA0DE7" w:rsidRDefault="00EA0DE7" w:rsidP="00EA0DE7">
                      <w:pPr>
                        <w:jc w:val="center"/>
                        <w:rPr>
                          <w:rFonts w:ascii="Gill Sans MT" w:hAnsi="Gill Sans MT"/>
                          <w:sz w:val="22"/>
                          <w:szCs w:val="22"/>
                        </w:rPr>
                      </w:pPr>
                      <w:r>
                        <w:rPr>
                          <w:rFonts w:ascii="Gill Sans MT" w:hAnsi="Gill Sans MT"/>
                          <w:sz w:val="22"/>
                          <w:szCs w:val="22"/>
                        </w:rPr>
                        <w:t>Physical &amp; Environmental Policy</w:t>
                      </w:r>
                    </w:p>
                  </w:txbxContent>
                </v:textbox>
              </v:roundrect>
            </w:pict>
          </mc:Fallback>
        </mc:AlternateContent>
      </w:r>
      <w:r w:rsidR="00EA0DE7">
        <w:rPr>
          <w:rFonts w:ascii="Gill Sans MT" w:hAnsi="Gill Sans MT" w:cs="Arial"/>
          <w:b/>
          <w:noProof/>
          <w:lang w:val="en-GB" w:eastAsia="en-GB"/>
        </w:rPr>
        <mc:AlternateContent>
          <mc:Choice Requires="wps">
            <w:drawing>
              <wp:anchor distT="0" distB="0" distL="114300" distR="114300" simplePos="0" relativeHeight="251669504" behindDoc="0" locked="0" layoutInCell="1" allowOverlap="1" wp14:anchorId="5D02813C" wp14:editId="4424D1A2">
                <wp:simplePos x="0" y="0"/>
                <wp:positionH relativeFrom="column">
                  <wp:posOffset>19050</wp:posOffset>
                </wp:positionH>
                <wp:positionV relativeFrom="paragraph">
                  <wp:posOffset>1209675</wp:posOffset>
                </wp:positionV>
                <wp:extent cx="1771650" cy="581025"/>
                <wp:effectExtent l="19050" t="19050" r="19050" b="28575"/>
                <wp:wrapNone/>
                <wp:docPr id="7" name="Rounded Rectangle 7"/>
                <wp:cNvGraphicFramePr/>
                <a:graphic xmlns:a="http://schemas.openxmlformats.org/drawingml/2006/main">
                  <a:graphicData uri="http://schemas.microsoft.com/office/word/2010/wordprocessingShape">
                    <wps:wsp>
                      <wps:cNvSpPr/>
                      <wps:spPr>
                        <a:xfrm>
                          <a:off x="0" y="0"/>
                          <a:ext cx="1771650" cy="581025"/>
                        </a:xfrm>
                        <a:prstGeom prst="roundRect">
                          <a:avLst/>
                        </a:prstGeom>
                        <a:solidFill>
                          <a:sysClr val="window" lastClr="FFFFFF"/>
                        </a:solidFill>
                        <a:ln w="28575" cap="flat" cmpd="sng" algn="ctr">
                          <a:solidFill>
                            <a:srgbClr val="70AD47"/>
                          </a:solidFill>
                          <a:prstDash val="solid"/>
                          <a:miter lim="800000"/>
                        </a:ln>
                        <a:effectLst/>
                      </wps:spPr>
                      <wps:txbx>
                        <w:txbxContent>
                          <w:p w:rsidR="00EA0DE7" w:rsidRPr="00EA0DE7" w:rsidRDefault="00EA0DE7" w:rsidP="00EA0DE7">
                            <w:pPr>
                              <w:jc w:val="center"/>
                              <w:rPr>
                                <w:rFonts w:ascii="Gill Sans MT" w:hAnsi="Gill Sans MT"/>
                                <w:sz w:val="22"/>
                                <w:szCs w:val="22"/>
                              </w:rPr>
                            </w:pPr>
                            <w:r>
                              <w:rPr>
                                <w:rFonts w:ascii="Gill Sans MT" w:hAnsi="Gill Sans MT"/>
                                <w:sz w:val="22"/>
                                <w:szCs w:val="22"/>
                              </w:rPr>
                              <w:t>Information Security Awareness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02813C" id="Rounded Rectangle 7" o:spid="_x0000_s1043" style="position:absolute;left:0;text-align:left;margin-left:1.5pt;margin-top:95.25pt;width:139.5pt;height:45.7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" fillcolor="window" strokecolor="#70ad47" strokeweight="2.25pt">
                <v:stroke joinstyle="miter"/>
                <v:textbox>
                  <w:txbxContent>
                    <w:p w:rsidR="00EA0DE7" w:rsidRPr="00EA0DE7" w:rsidRDefault="00EA0DE7" w:rsidP="00EA0DE7">
                      <w:pPr>
                        <w:jc w:val="center"/>
                        <w:rPr>
                          <w:rFonts w:ascii="Gill Sans MT" w:hAnsi="Gill Sans MT"/>
                          <w:sz w:val="22"/>
                          <w:szCs w:val="22"/>
                        </w:rPr>
                      </w:pPr>
                      <w:r>
                        <w:rPr>
                          <w:rFonts w:ascii="Gill Sans MT" w:hAnsi="Gill Sans MT"/>
                          <w:sz w:val="22"/>
                          <w:szCs w:val="22"/>
                        </w:rPr>
                        <w:t>Information Security Awareness</w:t>
                      </w:r>
                    </w:p>
                  </w:txbxContent>
                </v:textbox>
              </v:roundrect>
            </w:pict>
          </mc:Fallback>
        </mc:AlternateContent>
      </w:r>
      <w:r w:rsidR="00EA0DE7">
        <w:rPr>
          <w:rFonts w:ascii="Gill Sans MT" w:hAnsi="Gill Sans MT" w:cs="Arial"/>
          <w:b/>
          <w:noProof/>
          <w:lang w:val="en-GB" w:eastAsia="en-GB"/>
        </w:rPr>
        <mc:AlternateContent>
          <mc:Choice Requires="wps">
            <w:drawing>
              <wp:anchor distT="0" distB="0" distL="114300" distR="114300" simplePos="0" relativeHeight="251667456" behindDoc="0" locked="0" layoutInCell="1" allowOverlap="1" wp14:anchorId="5D02813C" wp14:editId="4424D1A2">
                <wp:simplePos x="0" y="0"/>
                <wp:positionH relativeFrom="column">
                  <wp:posOffset>19050</wp:posOffset>
                </wp:positionH>
                <wp:positionV relativeFrom="paragraph">
                  <wp:posOffset>352425</wp:posOffset>
                </wp:positionV>
                <wp:extent cx="1771650" cy="581025"/>
                <wp:effectExtent l="19050" t="19050" r="19050" b="28575"/>
                <wp:wrapNone/>
                <wp:docPr id="6" name="Rounded Rectangle 6"/>
                <wp:cNvGraphicFramePr/>
                <a:graphic xmlns:a="http://schemas.openxmlformats.org/drawingml/2006/main">
                  <a:graphicData uri="http://schemas.microsoft.com/office/word/2010/wordprocessingShape">
                    <wps:wsp>
                      <wps:cNvSpPr/>
                      <wps:spPr>
                        <a:xfrm>
                          <a:off x="0" y="0"/>
                          <a:ext cx="1771650" cy="581025"/>
                        </a:xfrm>
                        <a:prstGeom prst="roundRect">
                          <a:avLst/>
                        </a:prstGeom>
                        <a:solidFill>
                          <a:sysClr val="window" lastClr="FFFFFF"/>
                        </a:solidFill>
                        <a:ln w="28575" cap="flat" cmpd="sng" algn="ctr">
                          <a:solidFill>
                            <a:srgbClr val="70AD47"/>
                          </a:solidFill>
                          <a:prstDash val="solid"/>
                          <a:miter lim="800000"/>
                        </a:ln>
                        <a:effectLst/>
                      </wps:spPr>
                      <wps:txbx>
                        <w:txbxContent>
                          <w:p w:rsidR="00EA0DE7" w:rsidRPr="00EA0DE7" w:rsidRDefault="00EA0DE7" w:rsidP="00EA0DE7">
                            <w:pPr>
                              <w:jc w:val="center"/>
                              <w:rPr>
                                <w:rFonts w:ascii="Gill Sans MT" w:hAnsi="Gill Sans MT"/>
                                <w:sz w:val="22"/>
                                <w:szCs w:val="22"/>
                              </w:rPr>
                            </w:pPr>
                            <w:r>
                              <w:rPr>
                                <w:rFonts w:ascii="Gill Sans MT" w:hAnsi="Gill Sans MT"/>
                                <w:sz w:val="22"/>
                                <w:szCs w:val="22"/>
                              </w:rPr>
                              <w:t>Information Classification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02813C" id="Rounded Rectangle 6" o:spid="_x0000_s1044" style="position:absolute;left:0;text-align:left;margin-left:1.5pt;margin-top:27.75pt;width:139.5pt;height:45.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" fillcolor="window" strokecolor="#70ad47" strokeweight="2.25pt">
                <v:stroke joinstyle="miter"/>
                <v:textbox>
                  <w:txbxContent>
                    <w:p w:rsidR="00EA0DE7" w:rsidRPr="00EA0DE7" w:rsidRDefault="00EA0DE7" w:rsidP="00EA0DE7">
                      <w:pPr>
                        <w:jc w:val="center"/>
                        <w:rPr>
                          <w:rFonts w:ascii="Gill Sans MT" w:hAnsi="Gill Sans MT"/>
                          <w:sz w:val="22"/>
                          <w:szCs w:val="22"/>
                        </w:rPr>
                      </w:pPr>
                      <w:r>
                        <w:rPr>
                          <w:rFonts w:ascii="Gill Sans MT" w:hAnsi="Gill Sans MT"/>
                          <w:sz w:val="22"/>
                          <w:szCs w:val="22"/>
                        </w:rPr>
                        <w:t>Information Classification Policy</w:t>
                      </w:r>
                    </w:p>
                  </w:txbxContent>
                </v:textbox>
              </v:roundrect>
            </w:pict>
          </mc:Fallback>
        </mc:AlternateContent>
      </w:r>
    </w:p>
    <w:sectPr w:rsidR="00C13A2D" w:rsidRPr="00C13A2D" w:rsidSect="00A80373">
      <w:footerReference w:type="default" r:id="rId10"/>
      <w:pgSz w:w="11900" w:h="16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C57" w:rsidRDefault="00616C57" w:rsidP="00A80373">
      <w:r>
        <w:separator/>
      </w:r>
    </w:p>
  </w:endnote>
  <w:endnote w:type="continuationSeparator" w:id="0">
    <w:p w:rsidR="00616C57" w:rsidRDefault="00616C57" w:rsidP="00A8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455202"/>
      <w:docPartObj>
        <w:docPartGallery w:val="Page Numbers (Bottom of Page)"/>
        <w:docPartUnique/>
      </w:docPartObj>
    </w:sdtPr>
    <w:sdtEndPr>
      <w:rPr>
        <w:noProof/>
      </w:rPr>
    </w:sdtEndPr>
    <w:sdtContent>
      <w:p w:rsidR="00A80373" w:rsidRDefault="00A80373">
        <w:pPr>
          <w:pStyle w:val="Footer"/>
          <w:jc w:val="center"/>
        </w:pPr>
        <w:r>
          <w:fldChar w:fldCharType="begin"/>
        </w:r>
        <w:r>
          <w:instrText xml:space="preserve"> PAGE   \* MERGEFORMAT </w:instrText>
        </w:r>
        <w:r>
          <w:fldChar w:fldCharType="separate"/>
        </w:r>
        <w:r w:rsidR="007352D7">
          <w:rPr>
            <w:noProof/>
          </w:rPr>
          <w:t>3</w:t>
        </w:r>
        <w:r>
          <w:rPr>
            <w:noProof/>
          </w:rPr>
          <w:fldChar w:fldCharType="end"/>
        </w:r>
      </w:p>
    </w:sdtContent>
  </w:sdt>
  <w:p w:rsidR="00A80373" w:rsidRDefault="00A80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C57" w:rsidRDefault="00616C57" w:rsidP="00A80373">
      <w:r>
        <w:separator/>
      </w:r>
    </w:p>
  </w:footnote>
  <w:footnote w:type="continuationSeparator" w:id="0">
    <w:p w:rsidR="00616C57" w:rsidRDefault="00616C57" w:rsidP="00A80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967"/>
    <w:multiLevelType w:val="hybridMultilevel"/>
    <w:tmpl w:val="EE9C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2"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975C5"/>
    <w:multiLevelType w:val="hybridMultilevel"/>
    <w:tmpl w:val="BBBA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952B4"/>
    <w:multiLevelType w:val="hybridMultilevel"/>
    <w:tmpl w:val="28D8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C0A82"/>
    <w:multiLevelType w:val="hybridMultilevel"/>
    <w:tmpl w:val="B35C5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958E4"/>
    <w:multiLevelType w:val="hybridMultilevel"/>
    <w:tmpl w:val="E6AE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7919DF"/>
    <w:multiLevelType w:val="hybridMultilevel"/>
    <w:tmpl w:val="4D820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9D5A36"/>
    <w:multiLevelType w:val="hybridMultilevel"/>
    <w:tmpl w:val="4046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742743"/>
    <w:multiLevelType w:val="hybridMultilevel"/>
    <w:tmpl w:val="DF50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A7846"/>
    <w:multiLevelType w:val="hybridMultilevel"/>
    <w:tmpl w:val="C3AC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10D9B"/>
    <w:multiLevelType w:val="multilevel"/>
    <w:tmpl w:val="59709CC2"/>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733425"/>
    <w:multiLevelType w:val="hybridMultilevel"/>
    <w:tmpl w:val="DC6E0544"/>
    <w:lvl w:ilvl="0" w:tplc="BD48FEAE">
      <w:start w:val="1"/>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9967B2"/>
    <w:multiLevelType w:val="hybridMultilevel"/>
    <w:tmpl w:val="C79A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BD4C6A"/>
    <w:multiLevelType w:val="hybridMultilevel"/>
    <w:tmpl w:val="98883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3C786F"/>
    <w:multiLevelType w:val="hybridMultilevel"/>
    <w:tmpl w:val="24289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B2368"/>
    <w:multiLevelType w:val="hybridMultilevel"/>
    <w:tmpl w:val="258E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45E82"/>
    <w:multiLevelType w:val="hybridMultilevel"/>
    <w:tmpl w:val="DC74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9766A2"/>
    <w:multiLevelType w:val="hybridMultilevel"/>
    <w:tmpl w:val="227AF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309E9"/>
    <w:multiLevelType w:val="hybridMultilevel"/>
    <w:tmpl w:val="A888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9F5DE1"/>
    <w:multiLevelType w:val="hybridMultilevel"/>
    <w:tmpl w:val="88FA8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E30CBC"/>
    <w:multiLevelType w:val="multilevel"/>
    <w:tmpl w:val="E33863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ED07144"/>
    <w:multiLevelType w:val="hybridMultilevel"/>
    <w:tmpl w:val="F5B6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877E23"/>
    <w:multiLevelType w:val="hybridMultilevel"/>
    <w:tmpl w:val="BD6C72D6"/>
    <w:lvl w:ilvl="0" w:tplc="82B4AA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3"/>
  </w:num>
  <w:num w:numId="4">
    <w:abstractNumId w:val="10"/>
  </w:num>
  <w:num w:numId="5">
    <w:abstractNumId w:val="8"/>
  </w:num>
  <w:num w:numId="6">
    <w:abstractNumId w:val="1"/>
  </w:num>
  <w:num w:numId="7">
    <w:abstractNumId w:val="2"/>
  </w:num>
  <w:num w:numId="8">
    <w:abstractNumId w:val="9"/>
  </w:num>
  <w:num w:numId="9">
    <w:abstractNumId w:val="30"/>
  </w:num>
  <w:num w:numId="10">
    <w:abstractNumId w:val="17"/>
  </w:num>
  <w:num w:numId="11">
    <w:abstractNumId w:val="16"/>
  </w:num>
  <w:num w:numId="12">
    <w:abstractNumId w:val="14"/>
  </w:num>
  <w:num w:numId="13">
    <w:abstractNumId w:val="22"/>
  </w:num>
  <w:num w:numId="14">
    <w:abstractNumId w:val="0"/>
  </w:num>
  <w:num w:numId="15">
    <w:abstractNumId w:val="25"/>
  </w:num>
  <w:num w:numId="16">
    <w:abstractNumId w:val="7"/>
  </w:num>
  <w:num w:numId="17">
    <w:abstractNumId w:val="27"/>
  </w:num>
  <w:num w:numId="18">
    <w:abstractNumId w:val="6"/>
  </w:num>
  <w:num w:numId="19">
    <w:abstractNumId w:val="21"/>
  </w:num>
  <w:num w:numId="20">
    <w:abstractNumId w:val="11"/>
  </w:num>
  <w:num w:numId="21">
    <w:abstractNumId w:val="19"/>
  </w:num>
  <w:num w:numId="22">
    <w:abstractNumId w:val="24"/>
  </w:num>
  <w:num w:numId="23">
    <w:abstractNumId w:val="23"/>
  </w:num>
  <w:num w:numId="24">
    <w:abstractNumId w:val="29"/>
  </w:num>
  <w:num w:numId="25">
    <w:abstractNumId w:val="5"/>
  </w:num>
  <w:num w:numId="26">
    <w:abstractNumId w:val="12"/>
  </w:num>
  <w:num w:numId="27">
    <w:abstractNumId w:val="28"/>
  </w:num>
  <w:num w:numId="28">
    <w:abstractNumId w:val="18"/>
  </w:num>
  <w:num w:numId="29">
    <w:abstractNumId w:val="26"/>
  </w:num>
  <w:num w:numId="30">
    <w:abstractNumId w:val="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06"/>
    <w:rsid w:val="00026C25"/>
    <w:rsid w:val="000A48EC"/>
    <w:rsid w:val="0010200E"/>
    <w:rsid w:val="00153EFC"/>
    <w:rsid w:val="001576B6"/>
    <w:rsid w:val="0018731C"/>
    <w:rsid w:val="002174F0"/>
    <w:rsid w:val="002221C0"/>
    <w:rsid w:val="00256C74"/>
    <w:rsid w:val="0027397F"/>
    <w:rsid w:val="002F1FB5"/>
    <w:rsid w:val="002F6227"/>
    <w:rsid w:val="00301842"/>
    <w:rsid w:val="003035BD"/>
    <w:rsid w:val="00315D2B"/>
    <w:rsid w:val="00332706"/>
    <w:rsid w:val="00363094"/>
    <w:rsid w:val="003B1BB8"/>
    <w:rsid w:val="003B7F68"/>
    <w:rsid w:val="00401678"/>
    <w:rsid w:val="00422565"/>
    <w:rsid w:val="004251D2"/>
    <w:rsid w:val="004255F1"/>
    <w:rsid w:val="004A1538"/>
    <w:rsid w:val="004B7A90"/>
    <w:rsid w:val="004C2689"/>
    <w:rsid w:val="004C2C74"/>
    <w:rsid w:val="00571147"/>
    <w:rsid w:val="00616C57"/>
    <w:rsid w:val="006773FD"/>
    <w:rsid w:val="006856C9"/>
    <w:rsid w:val="006E2240"/>
    <w:rsid w:val="007352D7"/>
    <w:rsid w:val="00735EC7"/>
    <w:rsid w:val="00815D7B"/>
    <w:rsid w:val="0089585F"/>
    <w:rsid w:val="008C77C1"/>
    <w:rsid w:val="008D191E"/>
    <w:rsid w:val="008D210E"/>
    <w:rsid w:val="008D6C66"/>
    <w:rsid w:val="0094141A"/>
    <w:rsid w:val="00956EBC"/>
    <w:rsid w:val="009A519E"/>
    <w:rsid w:val="009D5906"/>
    <w:rsid w:val="00A16EA8"/>
    <w:rsid w:val="00A5086C"/>
    <w:rsid w:val="00A80373"/>
    <w:rsid w:val="00BF186A"/>
    <w:rsid w:val="00C13A2D"/>
    <w:rsid w:val="00C50C13"/>
    <w:rsid w:val="00C603F3"/>
    <w:rsid w:val="00CE593C"/>
    <w:rsid w:val="00CF5B6F"/>
    <w:rsid w:val="00D02541"/>
    <w:rsid w:val="00D10297"/>
    <w:rsid w:val="00DA758F"/>
    <w:rsid w:val="00E41CD1"/>
    <w:rsid w:val="00EA0DE7"/>
    <w:rsid w:val="00EA17C3"/>
    <w:rsid w:val="00EB20A1"/>
    <w:rsid w:val="00EC543F"/>
    <w:rsid w:val="00F472AF"/>
    <w:rsid w:val="00F84230"/>
    <w:rsid w:val="00FB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paragraph" w:styleId="Header">
    <w:name w:val="header"/>
    <w:basedOn w:val="Normal"/>
    <w:link w:val="HeaderChar"/>
    <w:uiPriority w:val="99"/>
    <w:unhideWhenUsed/>
    <w:rsid w:val="00A80373"/>
    <w:pPr>
      <w:tabs>
        <w:tab w:val="center" w:pos="4513"/>
        <w:tab w:val="right" w:pos="9026"/>
      </w:tabs>
    </w:pPr>
  </w:style>
  <w:style w:type="character" w:customStyle="1" w:styleId="HeaderChar">
    <w:name w:val="Header Char"/>
    <w:basedOn w:val="DefaultParagraphFont"/>
    <w:link w:val="Header"/>
    <w:uiPriority w:val="99"/>
    <w:rsid w:val="00A80373"/>
  </w:style>
  <w:style w:type="paragraph" w:styleId="Footer">
    <w:name w:val="footer"/>
    <w:basedOn w:val="Normal"/>
    <w:link w:val="FooterChar"/>
    <w:uiPriority w:val="99"/>
    <w:unhideWhenUsed/>
    <w:rsid w:val="00A80373"/>
    <w:pPr>
      <w:tabs>
        <w:tab w:val="center" w:pos="4513"/>
        <w:tab w:val="right" w:pos="9026"/>
      </w:tabs>
    </w:pPr>
  </w:style>
  <w:style w:type="character" w:customStyle="1" w:styleId="FooterChar">
    <w:name w:val="Footer Char"/>
    <w:basedOn w:val="DefaultParagraphFont"/>
    <w:link w:val="Footer"/>
    <w:uiPriority w:val="99"/>
    <w:rsid w:val="00A80373"/>
  </w:style>
  <w:style w:type="table" w:styleId="TableGrid">
    <w:name w:val="Table Grid"/>
    <w:basedOn w:val="TableNormal"/>
    <w:uiPriority w:val="39"/>
    <w:rsid w:val="002221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30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ALInformationgovernance@eastayrshireleis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A2CC5-BB75-405A-9DC8-F6C1A213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2389</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3</cp:revision>
  <dcterms:created xsi:type="dcterms:W3CDTF">2019-08-21T10:47:00Z</dcterms:created>
  <dcterms:modified xsi:type="dcterms:W3CDTF">2021-01-13T15:42:00Z</dcterms:modified>
</cp:coreProperties>
</file>