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56E" w:rsidRPr="00D11AFB" w:rsidRDefault="0056456E"/>
    <w:p w:rsidR="006B654B" w:rsidRPr="00290EBC" w:rsidRDefault="006B654B">
      <w:pPr>
        <w:rPr>
          <w:b/>
          <w:sz w:val="32"/>
          <w:szCs w:val="32"/>
        </w:rPr>
      </w:pPr>
      <w:r w:rsidRPr="00290EBC">
        <w:rPr>
          <w:b/>
          <w:sz w:val="32"/>
          <w:szCs w:val="32"/>
        </w:rPr>
        <w:t>Privacy Statement</w:t>
      </w:r>
    </w:p>
    <w:p w:rsidR="00D86037" w:rsidRDefault="00D86037" w:rsidP="007D4CC4"/>
    <w:p w:rsidR="007D4CC4" w:rsidRPr="005B78EE" w:rsidRDefault="001B7DE5" w:rsidP="007D4CC4">
      <w:pPr>
        <w:rPr>
          <w:b/>
          <w:sz w:val="28"/>
          <w:szCs w:val="28"/>
        </w:rPr>
      </w:pPr>
      <w:r>
        <w:rPr>
          <w:b/>
          <w:sz w:val="28"/>
          <w:szCs w:val="28"/>
        </w:rPr>
        <w:t>Who We A</w:t>
      </w:r>
      <w:r w:rsidR="007D4CC4" w:rsidRPr="005B78EE">
        <w:rPr>
          <w:b/>
          <w:sz w:val="28"/>
          <w:szCs w:val="28"/>
        </w:rPr>
        <w:t>re</w:t>
      </w:r>
    </w:p>
    <w:p w:rsidR="006B654B" w:rsidRPr="00D11AFB" w:rsidRDefault="007D4CC4">
      <w:r w:rsidRPr="00D11AFB">
        <w:rPr>
          <w:lang w:val="en"/>
        </w:rPr>
        <w:t>East Ayrshire Leisure</w:t>
      </w:r>
      <w:r w:rsidR="0079363D">
        <w:rPr>
          <w:lang w:val="en"/>
        </w:rPr>
        <w:t xml:space="preserve"> Trust</w:t>
      </w:r>
      <w:r w:rsidRPr="00D11AFB">
        <w:rPr>
          <w:lang w:val="en"/>
        </w:rPr>
        <w:t xml:space="preserve"> is a Scottish Charitable Independent Organisation (SCIO) and meets the requirements of the Office of the Scottish Charity Regulator (OSCR). On 1</w:t>
      </w:r>
      <w:r w:rsidRPr="00D11AFB">
        <w:rPr>
          <w:vertAlign w:val="superscript"/>
          <w:lang w:val="en"/>
        </w:rPr>
        <w:t>st</w:t>
      </w:r>
      <w:r w:rsidRPr="00D11AFB">
        <w:rPr>
          <w:lang w:val="en"/>
        </w:rPr>
        <w:t xml:space="preserve"> July 2013 </w:t>
      </w:r>
      <w:r w:rsidR="008D505B">
        <w:rPr>
          <w:lang w:val="en"/>
        </w:rPr>
        <w:t xml:space="preserve">the </w:t>
      </w:r>
      <w:r w:rsidR="0079363D">
        <w:rPr>
          <w:lang w:val="en"/>
        </w:rPr>
        <w:t xml:space="preserve">Trust </w:t>
      </w:r>
      <w:r w:rsidRPr="00D11AFB">
        <w:rPr>
          <w:lang w:val="en"/>
        </w:rPr>
        <w:t xml:space="preserve">assumed responsibility for the operation and management of a range of cultural, countryside and sports facilities and services on behalf of East </w:t>
      </w:r>
      <w:r w:rsidR="00D11AFB" w:rsidRPr="00D11AFB">
        <w:rPr>
          <w:lang w:val="en"/>
        </w:rPr>
        <w:t>Ayrshire</w:t>
      </w:r>
      <w:r w:rsidRPr="00D11AFB">
        <w:rPr>
          <w:lang w:val="en"/>
        </w:rPr>
        <w:t xml:space="preserve"> Council.</w:t>
      </w:r>
    </w:p>
    <w:p w:rsidR="006B654B" w:rsidRPr="005B78EE" w:rsidRDefault="001B7DE5">
      <w:pPr>
        <w:rPr>
          <w:b/>
          <w:sz w:val="28"/>
          <w:szCs w:val="28"/>
        </w:rPr>
      </w:pPr>
      <w:r>
        <w:rPr>
          <w:b/>
          <w:sz w:val="28"/>
          <w:szCs w:val="28"/>
        </w:rPr>
        <w:t>Data Protection and P</w:t>
      </w:r>
      <w:r w:rsidR="006B654B" w:rsidRPr="005B78EE">
        <w:rPr>
          <w:b/>
          <w:sz w:val="28"/>
          <w:szCs w:val="28"/>
        </w:rPr>
        <w:t>rivacy</w:t>
      </w:r>
    </w:p>
    <w:p w:rsidR="006B654B" w:rsidRPr="00D11AFB" w:rsidRDefault="006B654B">
      <w:r w:rsidRPr="00D11AFB">
        <w:t xml:space="preserve">In order to deliver services to the residents and communities in East Ayrshire, it is necessary for </w:t>
      </w:r>
      <w:r w:rsidR="008D505B">
        <w:t>the</w:t>
      </w:r>
      <w:r w:rsidRPr="00D11AFB">
        <w:t xml:space="preserve"> Trust to collect, gather and process personal data about residents, employees and other individuals.</w:t>
      </w:r>
    </w:p>
    <w:p w:rsidR="00414343" w:rsidRPr="00D11AFB" w:rsidRDefault="006B654B" w:rsidP="00414343">
      <w:r w:rsidRPr="00D11AFB">
        <w:t xml:space="preserve">In compliance with the Data Protection Act 2018, </w:t>
      </w:r>
      <w:r w:rsidR="008D505B">
        <w:t>the</w:t>
      </w:r>
      <w:r w:rsidR="0079363D">
        <w:t xml:space="preserve"> Trust</w:t>
      </w:r>
      <w:r w:rsidRPr="00D11AFB">
        <w:t xml:space="preserve"> has registered as a Data Controller with the Information Commissioner’s Office (ICO)</w:t>
      </w:r>
      <w:r w:rsidR="00414343" w:rsidRPr="00D11AFB">
        <w:t xml:space="preserve">. </w:t>
      </w:r>
    </w:p>
    <w:p w:rsidR="00414343" w:rsidRPr="00D11AFB" w:rsidRDefault="00414343" w:rsidP="00414343">
      <w:r w:rsidRPr="00D11AFB">
        <w:t>Registration number: ZA235348</w:t>
      </w:r>
    </w:p>
    <w:p w:rsidR="00414343" w:rsidRPr="00D11AFB" w:rsidRDefault="00414343" w:rsidP="00414343">
      <w:pPr>
        <w:widowControl w:val="0"/>
        <w:autoSpaceDE w:val="0"/>
        <w:autoSpaceDN w:val="0"/>
        <w:adjustRightInd w:val="0"/>
        <w:spacing w:after="0" w:line="240" w:lineRule="auto"/>
        <w:ind w:right="-20"/>
        <w:rPr>
          <w:rFonts w:cs="Arial"/>
          <w:color w:val="111111"/>
          <w:spacing w:val="41"/>
        </w:rPr>
      </w:pPr>
      <w:r w:rsidRPr="00D11AFB">
        <w:rPr>
          <w:rFonts w:cs="Arial"/>
          <w:color w:val="111111"/>
        </w:rPr>
        <w:t>This</w:t>
      </w:r>
      <w:r w:rsidRPr="00D11AFB">
        <w:rPr>
          <w:rFonts w:cs="Arial"/>
          <w:color w:val="111111"/>
          <w:spacing w:val="28"/>
        </w:rPr>
        <w:t xml:space="preserve"> </w:t>
      </w:r>
      <w:r w:rsidRPr="00D11AFB">
        <w:rPr>
          <w:rFonts w:cs="Arial"/>
          <w:color w:val="111111"/>
        </w:rPr>
        <w:t>registration</w:t>
      </w:r>
      <w:r w:rsidRPr="00D11AFB">
        <w:rPr>
          <w:rFonts w:cs="Arial"/>
          <w:color w:val="111111"/>
          <w:spacing w:val="43"/>
        </w:rPr>
        <w:t xml:space="preserve"> </w:t>
      </w:r>
      <w:r w:rsidRPr="00D11AFB">
        <w:rPr>
          <w:rFonts w:cs="Arial"/>
          <w:color w:val="111111"/>
        </w:rPr>
        <w:t>can</w:t>
      </w:r>
      <w:r w:rsidRPr="00D11AFB">
        <w:rPr>
          <w:rFonts w:cs="Arial"/>
          <w:color w:val="111111"/>
          <w:spacing w:val="20"/>
        </w:rPr>
        <w:t xml:space="preserve"> </w:t>
      </w:r>
      <w:r w:rsidRPr="00D11AFB">
        <w:rPr>
          <w:rFonts w:cs="Arial"/>
          <w:color w:val="111111"/>
        </w:rPr>
        <w:t>be</w:t>
      </w:r>
      <w:r w:rsidRPr="00D11AFB">
        <w:rPr>
          <w:rFonts w:cs="Arial"/>
          <w:color w:val="111111"/>
          <w:spacing w:val="8"/>
        </w:rPr>
        <w:t xml:space="preserve"> </w:t>
      </w:r>
      <w:r w:rsidRPr="00D11AFB">
        <w:rPr>
          <w:rFonts w:cs="Arial"/>
          <w:color w:val="111111"/>
        </w:rPr>
        <w:t>viewed</w:t>
      </w:r>
      <w:r w:rsidRPr="00D11AFB">
        <w:rPr>
          <w:rFonts w:cs="Arial"/>
          <w:color w:val="111111"/>
          <w:spacing w:val="34"/>
        </w:rPr>
        <w:t xml:space="preserve"> </w:t>
      </w:r>
      <w:r w:rsidRPr="00D11AFB">
        <w:rPr>
          <w:rFonts w:cs="Arial"/>
          <w:color w:val="111111"/>
        </w:rPr>
        <w:t>on</w:t>
      </w:r>
      <w:r w:rsidRPr="00D11AFB">
        <w:rPr>
          <w:rFonts w:cs="Arial"/>
          <w:color w:val="111111"/>
          <w:spacing w:val="12"/>
        </w:rPr>
        <w:t xml:space="preserve"> </w:t>
      </w:r>
      <w:r w:rsidRPr="00D11AFB">
        <w:rPr>
          <w:rFonts w:cs="Arial"/>
          <w:color w:val="111111"/>
        </w:rPr>
        <w:t>the</w:t>
      </w:r>
      <w:r w:rsidRPr="00D11AFB">
        <w:rPr>
          <w:rFonts w:cs="Arial"/>
          <w:color w:val="111111"/>
          <w:spacing w:val="14"/>
        </w:rPr>
        <w:t xml:space="preserve"> </w:t>
      </w:r>
      <w:r w:rsidRPr="00D11AFB">
        <w:rPr>
          <w:rFonts w:cs="Arial"/>
          <w:color w:val="111111"/>
        </w:rPr>
        <w:t>ICO</w:t>
      </w:r>
      <w:r w:rsidRPr="00D11AFB">
        <w:rPr>
          <w:rFonts w:cs="Arial"/>
          <w:color w:val="111111"/>
          <w:spacing w:val="20"/>
        </w:rPr>
        <w:t xml:space="preserve"> </w:t>
      </w:r>
      <w:r w:rsidRPr="00D11AFB">
        <w:rPr>
          <w:rFonts w:cs="Arial"/>
          <w:color w:val="111111"/>
        </w:rPr>
        <w:t>website</w:t>
      </w:r>
      <w:r w:rsidR="00CF1873" w:rsidRPr="00D11AFB">
        <w:rPr>
          <w:rFonts w:cs="Arial"/>
          <w:color w:val="111111"/>
          <w:spacing w:val="41"/>
        </w:rPr>
        <w:t>:</w:t>
      </w:r>
    </w:p>
    <w:p w:rsidR="00CF1873" w:rsidRPr="00D11AFB" w:rsidRDefault="00946596" w:rsidP="00414343">
      <w:pPr>
        <w:widowControl w:val="0"/>
        <w:autoSpaceDE w:val="0"/>
        <w:autoSpaceDN w:val="0"/>
        <w:adjustRightInd w:val="0"/>
        <w:spacing w:after="0" w:line="240" w:lineRule="auto"/>
        <w:ind w:right="-20"/>
        <w:rPr>
          <w:rFonts w:cs="Arial"/>
          <w:color w:val="000000"/>
        </w:rPr>
      </w:pPr>
      <w:hyperlink r:id="rId5" w:history="1">
        <w:r>
          <w:rPr>
            <w:rStyle w:val="Hyperlink"/>
            <w:rFonts w:cs="Arial"/>
          </w:rPr>
          <w:t>https://ico.org.uk/about-the-ic</w:t>
        </w:r>
        <w:bookmarkStart w:id="0" w:name="_GoBack"/>
        <w:bookmarkEnd w:id="0"/>
        <w:r>
          <w:rPr>
            <w:rStyle w:val="Hyperlink"/>
            <w:rFonts w:cs="Arial"/>
          </w:rPr>
          <w:t>o</w:t>
        </w:r>
        <w:r>
          <w:rPr>
            <w:rStyle w:val="Hyperlink"/>
            <w:rFonts w:cs="Arial"/>
          </w:rPr>
          <w:t>/what-we-do/</w:t>
        </w:r>
      </w:hyperlink>
    </w:p>
    <w:p w:rsidR="00414343" w:rsidRPr="00D11AFB" w:rsidRDefault="00414343"/>
    <w:p w:rsidR="008D505B" w:rsidRPr="008D505B" w:rsidRDefault="00414343">
      <w:r w:rsidRPr="00D11AFB">
        <w:t>As a Data C</w:t>
      </w:r>
      <w:r w:rsidR="00CC3F6C">
        <w:t>ontroller, the T</w:t>
      </w:r>
      <w:r w:rsidR="00290EBC">
        <w:t>rust</w:t>
      </w:r>
      <w:r w:rsidRPr="00D11AFB">
        <w:t xml:space="preserve"> determines the purpose and methods for processing information and ensures safeguards over any personal and/or sensitive information it handles.</w:t>
      </w:r>
    </w:p>
    <w:p w:rsidR="002D17AA" w:rsidRPr="005B78EE" w:rsidRDefault="001B7DE5">
      <w:pPr>
        <w:rPr>
          <w:b/>
          <w:sz w:val="28"/>
          <w:szCs w:val="28"/>
        </w:rPr>
      </w:pPr>
      <w:r>
        <w:rPr>
          <w:b/>
          <w:sz w:val="28"/>
          <w:szCs w:val="28"/>
        </w:rPr>
        <w:t>Data C</w:t>
      </w:r>
      <w:r w:rsidR="005B78EE">
        <w:rPr>
          <w:b/>
          <w:sz w:val="28"/>
          <w:szCs w:val="28"/>
        </w:rPr>
        <w:t>ontroller</w:t>
      </w:r>
    </w:p>
    <w:p w:rsidR="002D17AA" w:rsidRPr="00D11AFB" w:rsidRDefault="002D17AA">
      <w:r w:rsidRPr="00D11AFB">
        <w:t xml:space="preserve">The Data Controller for </w:t>
      </w:r>
      <w:r w:rsidR="008D505B">
        <w:t>the</w:t>
      </w:r>
      <w:r w:rsidR="00290EBC">
        <w:t xml:space="preserve"> Trust</w:t>
      </w:r>
      <w:r w:rsidRPr="00D11AFB">
        <w:t xml:space="preserve"> is Jackie Biggart and can be contacted by emailing:  </w:t>
      </w:r>
      <w:hyperlink r:id="rId6" w:history="1">
        <w:r w:rsidR="000F2678" w:rsidRPr="00720577">
          <w:rPr>
            <w:rStyle w:val="Hyperlink"/>
          </w:rPr>
          <w:t>EALInformationgovernance@eastayrshireleisure.com</w:t>
        </w:r>
      </w:hyperlink>
      <w:r w:rsidR="000F2678">
        <w:t xml:space="preserve"> </w:t>
      </w:r>
    </w:p>
    <w:p w:rsidR="002D17AA" w:rsidRPr="005B78EE" w:rsidRDefault="001B7DE5">
      <w:pPr>
        <w:rPr>
          <w:b/>
          <w:sz w:val="28"/>
          <w:szCs w:val="28"/>
        </w:rPr>
      </w:pPr>
      <w:r>
        <w:rPr>
          <w:b/>
          <w:sz w:val="28"/>
          <w:szCs w:val="28"/>
        </w:rPr>
        <w:t>Why We Process Your D</w:t>
      </w:r>
      <w:r w:rsidR="002D17AA" w:rsidRPr="005B78EE">
        <w:rPr>
          <w:b/>
          <w:sz w:val="28"/>
          <w:szCs w:val="28"/>
        </w:rPr>
        <w:t>ata</w:t>
      </w:r>
    </w:p>
    <w:p w:rsidR="00C21A2B" w:rsidRPr="00D11AFB" w:rsidRDefault="00CC3F6C">
      <w:r>
        <w:t>The</w:t>
      </w:r>
      <w:r w:rsidR="0079363D">
        <w:t xml:space="preserve"> Trust</w:t>
      </w:r>
      <w:r w:rsidR="00C21A2B" w:rsidRPr="00D11AFB">
        <w:t xml:space="preserve"> is required to process personal data lawfully and in accordance with current Data Protection legislation.</w:t>
      </w:r>
      <w:r w:rsidR="00062541" w:rsidRPr="00D11AFB">
        <w:t xml:space="preserve">  Information is pr</w:t>
      </w:r>
      <w:r>
        <w:t>ocessed by the</w:t>
      </w:r>
      <w:r w:rsidR="00BD3341">
        <w:t xml:space="preserve"> Trust</w:t>
      </w:r>
      <w:r w:rsidR="00062541" w:rsidRPr="00D11AFB">
        <w:t xml:space="preserve"> in the UK and/or the EU.</w:t>
      </w:r>
    </w:p>
    <w:p w:rsidR="00C21A2B" w:rsidRPr="00D11AFB" w:rsidRDefault="00C21A2B">
      <w:r w:rsidRPr="00D11AFB">
        <w:t>In order to deliver services to the residents and communities of East Ayrshire we need access to personal information about clients, customers and employees.  This information can be sensitive in nature so we put safeguards in place to ensure that:</w:t>
      </w:r>
    </w:p>
    <w:p w:rsidR="00C21A2B" w:rsidRPr="00D11AFB" w:rsidRDefault="00C21A2B" w:rsidP="00C21A2B">
      <w:pPr>
        <w:pStyle w:val="ListParagraph"/>
        <w:numPr>
          <w:ilvl w:val="0"/>
          <w:numId w:val="1"/>
        </w:numPr>
      </w:pPr>
      <w:r w:rsidRPr="00D11AFB">
        <w:t>We only gather as much information as we need, and no more</w:t>
      </w:r>
    </w:p>
    <w:p w:rsidR="00C21A2B" w:rsidRPr="00D11AFB" w:rsidRDefault="00C21A2B" w:rsidP="00C21A2B">
      <w:pPr>
        <w:pStyle w:val="ListParagraph"/>
        <w:numPr>
          <w:ilvl w:val="0"/>
          <w:numId w:val="1"/>
        </w:numPr>
      </w:pPr>
      <w:r w:rsidRPr="00D11AFB">
        <w:t>The information is accurate and up to date</w:t>
      </w:r>
    </w:p>
    <w:p w:rsidR="00C21A2B" w:rsidRPr="00D11AFB" w:rsidRDefault="00C21A2B" w:rsidP="00C21A2B">
      <w:pPr>
        <w:pStyle w:val="ListParagraph"/>
        <w:numPr>
          <w:ilvl w:val="0"/>
          <w:numId w:val="1"/>
        </w:numPr>
      </w:pPr>
      <w:r w:rsidRPr="00D11AFB">
        <w:t>The information is only used for the purpose intended</w:t>
      </w:r>
    </w:p>
    <w:p w:rsidR="00C21A2B" w:rsidRPr="00D11AFB" w:rsidRDefault="00C21A2B" w:rsidP="00C21A2B">
      <w:pPr>
        <w:pStyle w:val="ListParagraph"/>
        <w:numPr>
          <w:ilvl w:val="0"/>
          <w:numId w:val="1"/>
        </w:numPr>
      </w:pPr>
      <w:r w:rsidRPr="00D11AFB">
        <w:t>We keep the information only for as long as we need to</w:t>
      </w:r>
    </w:p>
    <w:p w:rsidR="00C21A2B" w:rsidRPr="00D11AFB" w:rsidRDefault="00C21A2B" w:rsidP="00C21A2B">
      <w:r w:rsidRPr="00D11AFB">
        <w:t>We will not disclose personal information to third parties for marketing purposes without your consent or use your personal data in a way that may cause unwarranted detriment.</w:t>
      </w:r>
    </w:p>
    <w:p w:rsidR="00C21A2B" w:rsidRPr="00D11AFB" w:rsidRDefault="00C21A2B" w:rsidP="00C21A2B">
      <w:r w:rsidRPr="00D11AFB">
        <w:t>However there are circumsta</w:t>
      </w:r>
      <w:r w:rsidR="00CC3F6C">
        <w:t xml:space="preserve">nces where the </w:t>
      </w:r>
      <w:r w:rsidR="0079363D">
        <w:t>Trust</w:t>
      </w:r>
      <w:r w:rsidRPr="00D11AFB">
        <w:t xml:space="preserve"> </w:t>
      </w:r>
      <w:r w:rsidR="00062541" w:rsidRPr="00D11AFB">
        <w:t>is legally required to disclose information:</w:t>
      </w:r>
    </w:p>
    <w:p w:rsidR="00062541" w:rsidRPr="00D11AFB" w:rsidRDefault="00062541" w:rsidP="00062541">
      <w:pPr>
        <w:pStyle w:val="ListParagraph"/>
        <w:numPr>
          <w:ilvl w:val="0"/>
          <w:numId w:val="2"/>
        </w:numPr>
      </w:pPr>
      <w:r w:rsidRPr="00D11AFB">
        <w:t>For the purpose of performing statutory enforcement duties</w:t>
      </w:r>
    </w:p>
    <w:p w:rsidR="00062541" w:rsidRPr="00D11AFB" w:rsidRDefault="00062541" w:rsidP="00062541">
      <w:pPr>
        <w:pStyle w:val="ListParagraph"/>
        <w:numPr>
          <w:ilvl w:val="0"/>
          <w:numId w:val="2"/>
        </w:numPr>
      </w:pPr>
      <w:r w:rsidRPr="00D11AFB">
        <w:t>Disclosures required by law</w:t>
      </w:r>
    </w:p>
    <w:p w:rsidR="00062541" w:rsidRPr="00D11AFB" w:rsidRDefault="00062541" w:rsidP="00062541">
      <w:pPr>
        <w:pStyle w:val="ListParagraph"/>
        <w:numPr>
          <w:ilvl w:val="0"/>
          <w:numId w:val="2"/>
        </w:numPr>
      </w:pPr>
      <w:r w:rsidRPr="00D11AFB">
        <w:lastRenderedPageBreak/>
        <w:t>For the purpose of detecting/preventing fraud</w:t>
      </w:r>
    </w:p>
    <w:p w:rsidR="00062541" w:rsidRPr="00D11AFB" w:rsidRDefault="00062541" w:rsidP="00062541">
      <w:pPr>
        <w:pStyle w:val="ListParagraph"/>
        <w:numPr>
          <w:ilvl w:val="0"/>
          <w:numId w:val="2"/>
        </w:numPr>
      </w:pPr>
      <w:r w:rsidRPr="00D11AFB">
        <w:t>For the purpose of detecting/preventing crime</w:t>
      </w:r>
    </w:p>
    <w:p w:rsidR="00062541" w:rsidRPr="00D11AFB" w:rsidRDefault="00062541" w:rsidP="00062541">
      <w:pPr>
        <w:pStyle w:val="ListParagraph"/>
        <w:numPr>
          <w:ilvl w:val="0"/>
          <w:numId w:val="2"/>
        </w:numPr>
      </w:pPr>
      <w:r w:rsidRPr="00D11AFB">
        <w:t>Auditing/administering public funds</w:t>
      </w:r>
    </w:p>
    <w:p w:rsidR="00062541" w:rsidRPr="005B78EE" w:rsidRDefault="00062541" w:rsidP="00C21A2B">
      <w:pPr>
        <w:rPr>
          <w:b/>
          <w:sz w:val="28"/>
          <w:szCs w:val="28"/>
        </w:rPr>
      </w:pPr>
      <w:r w:rsidRPr="005B78EE">
        <w:rPr>
          <w:b/>
          <w:sz w:val="28"/>
          <w:szCs w:val="28"/>
        </w:rPr>
        <w:t>Data Matching</w:t>
      </w:r>
    </w:p>
    <w:p w:rsidR="00D57F2E" w:rsidRPr="00D11AFB" w:rsidRDefault="00CC3F6C" w:rsidP="00C21A2B">
      <w:r>
        <w:t>The</w:t>
      </w:r>
      <w:r w:rsidR="0079363D">
        <w:t xml:space="preserve"> Trust</w:t>
      </w:r>
      <w:r w:rsidR="00062541" w:rsidRPr="00D11AFB">
        <w:t xml:space="preserve"> is required by law to protect the public funds it administers.  It may share information</w:t>
      </w:r>
      <w:r w:rsidR="00376063" w:rsidRPr="00D11AFB">
        <w:t xml:space="preserve"> provided to it with other bodies responsible for auditing or administering public funds in order to prevent and detect fraud.  </w:t>
      </w:r>
    </w:p>
    <w:p w:rsidR="00376063" w:rsidRPr="005B78EE" w:rsidRDefault="001B7DE5" w:rsidP="00C21A2B">
      <w:pPr>
        <w:rPr>
          <w:b/>
          <w:sz w:val="28"/>
          <w:szCs w:val="28"/>
        </w:rPr>
      </w:pPr>
      <w:r>
        <w:rPr>
          <w:b/>
          <w:sz w:val="28"/>
          <w:szCs w:val="28"/>
        </w:rPr>
        <w:t>Sharing and Protecting Your I</w:t>
      </w:r>
      <w:r w:rsidR="00376063" w:rsidRPr="005B78EE">
        <w:rPr>
          <w:b/>
          <w:sz w:val="28"/>
          <w:szCs w:val="28"/>
        </w:rPr>
        <w:t>nformation</w:t>
      </w:r>
    </w:p>
    <w:p w:rsidR="00D57F2E" w:rsidRDefault="00CC3F6C" w:rsidP="00C21A2B">
      <w:r>
        <w:t>Th</w:t>
      </w:r>
      <w:r w:rsidR="00D57F2E" w:rsidRPr="00D11AFB">
        <w:t>e</w:t>
      </w:r>
      <w:r w:rsidR="0079363D">
        <w:t xml:space="preserve"> Trust</w:t>
      </w:r>
      <w:r w:rsidR="00D57F2E" w:rsidRPr="00D11AFB">
        <w:t xml:space="preserve"> will only share your information where it is required to do so</w:t>
      </w:r>
      <w:r w:rsidR="00423D96">
        <w:t>,</w:t>
      </w:r>
      <w:r w:rsidR="00D57F2E" w:rsidRPr="00D11AFB">
        <w:t xml:space="preserve"> such as where services are delivered jointly with other organisations.  We will tell you who these organisations are when we gather your information. </w:t>
      </w:r>
      <w:r w:rsidR="00AD02E5">
        <w:t>This is detailed further in each of our specific services ‘Privacy Notices’</w:t>
      </w:r>
      <w:r w:rsidR="00413876">
        <w:t>.</w:t>
      </w:r>
    </w:p>
    <w:p w:rsidR="00413876" w:rsidRPr="00D11AFB" w:rsidRDefault="00413876" w:rsidP="00C21A2B">
      <w:r>
        <w:t>In order to provide services to you we may need to appoint other organisations to carry out some activities on our behalf.  These may include, for example, payment processing organisations, delivery organisations, mailing houses and contractors or consultants providing s</w:t>
      </w:r>
      <w:r w:rsidR="00CC3F6C">
        <w:t>ervices to the</w:t>
      </w:r>
      <w:r w:rsidR="0079363D">
        <w:t xml:space="preserve"> Trust </w:t>
      </w:r>
      <w:r>
        <w:t>(or directly to service users) where we need to provide them with personal information to allow them to provide these services.  We select these organisations carefully and put measures in place to make sure that they are not allowed to do anything with your personal informa</w:t>
      </w:r>
      <w:r w:rsidR="00CC3F6C">
        <w:t>tion which the</w:t>
      </w:r>
      <w:r w:rsidR="0079363D">
        <w:t xml:space="preserve"> Trust</w:t>
      </w:r>
      <w:r>
        <w:t xml:space="preserve"> could not do itself.</w:t>
      </w:r>
    </w:p>
    <w:p w:rsidR="00376063" w:rsidRPr="00D11AFB" w:rsidRDefault="00D57F2E" w:rsidP="00C21A2B">
      <w:r w:rsidRPr="00D11AFB">
        <w:t xml:space="preserve">Where information is shared with other organisations or processed on our behalf, we will ensure adequate protection by ensuring contracts and sharing agreements are in place that define security controls around the sharing of the information. </w:t>
      </w:r>
    </w:p>
    <w:p w:rsidR="00D57F2E" w:rsidRPr="00413876" w:rsidRDefault="00CC3F6C" w:rsidP="00C21A2B">
      <w:pPr>
        <w:rPr>
          <w:color w:val="FF0000"/>
        </w:rPr>
      </w:pPr>
      <w:r>
        <w:t>Th</w:t>
      </w:r>
      <w:r w:rsidR="00413876">
        <w:t xml:space="preserve">e </w:t>
      </w:r>
      <w:r>
        <w:t xml:space="preserve">Trust </w:t>
      </w:r>
      <w:r w:rsidR="00413876">
        <w:t>has</w:t>
      </w:r>
      <w:r w:rsidR="00E57D65">
        <w:t xml:space="preserve"> a</w:t>
      </w:r>
      <w:r w:rsidR="00D86037">
        <w:t xml:space="preserve"> </w:t>
      </w:r>
      <w:hyperlink r:id="rId7" w:history="1">
        <w:r w:rsidR="00D86037" w:rsidRPr="0079363D">
          <w:rPr>
            <w:rStyle w:val="Hyperlink"/>
          </w:rPr>
          <w:t>Data Pro</w:t>
        </w:r>
        <w:r w:rsidR="00D86037" w:rsidRPr="0079363D">
          <w:rPr>
            <w:rStyle w:val="Hyperlink"/>
          </w:rPr>
          <w:t>t</w:t>
        </w:r>
        <w:r w:rsidR="00D86037" w:rsidRPr="0079363D">
          <w:rPr>
            <w:rStyle w:val="Hyperlink"/>
          </w:rPr>
          <w:t>ection Polic</w:t>
        </w:r>
        <w:r w:rsidR="00413876" w:rsidRPr="0079363D">
          <w:rPr>
            <w:rStyle w:val="Hyperlink"/>
          </w:rPr>
          <w:t>y</w:t>
        </w:r>
      </w:hyperlink>
      <w:r w:rsidR="0079363D">
        <w:t>.</w:t>
      </w:r>
      <w:r w:rsidR="00413876" w:rsidRPr="00E57D65">
        <w:rPr>
          <w:color w:val="FF0000"/>
        </w:rPr>
        <w:t xml:space="preserve"> </w:t>
      </w:r>
      <w:r w:rsidR="00D57F2E" w:rsidRPr="00D11AFB">
        <w:t>This policy is regularly reviewed by the Data Prote</w:t>
      </w:r>
      <w:r w:rsidR="00423D96">
        <w:t>ction Officer to ensure that</w:t>
      </w:r>
      <w:r>
        <w:t xml:space="preserve"> we comply</w:t>
      </w:r>
      <w:r w:rsidR="00D57F2E" w:rsidRPr="00D11AFB">
        <w:t xml:space="preserve"> with the requirements of the data protection law.</w:t>
      </w:r>
    </w:p>
    <w:p w:rsidR="00AF4F29" w:rsidRPr="008D505B" w:rsidRDefault="00CC3F6C" w:rsidP="00C21A2B">
      <w:r>
        <w:t xml:space="preserve">All </w:t>
      </w:r>
      <w:r w:rsidR="0079363D">
        <w:t>Trust</w:t>
      </w:r>
      <w:r w:rsidR="00D57F2E" w:rsidRPr="00D11AFB">
        <w:t xml:space="preserve"> employees are required to undertake data protection and information security training to ensure</w:t>
      </w:r>
      <w:r w:rsidR="008D2E93" w:rsidRPr="00D11AFB">
        <w:t xml:space="preserve"> that personal data is processed</w:t>
      </w:r>
      <w:r w:rsidR="00D57F2E" w:rsidRPr="00D11AFB">
        <w:t xml:space="preserve"> in accordance with the data protection principles.</w:t>
      </w:r>
    </w:p>
    <w:p w:rsidR="008D2E93" w:rsidRPr="005B78EE" w:rsidRDefault="001B7DE5" w:rsidP="00C21A2B">
      <w:pPr>
        <w:rPr>
          <w:b/>
          <w:sz w:val="28"/>
          <w:szCs w:val="28"/>
        </w:rPr>
      </w:pPr>
      <w:r>
        <w:rPr>
          <w:b/>
          <w:sz w:val="28"/>
          <w:szCs w:val="28"/>
        </w:rPr>
        <w:t>How Long We Keep Your I</w:t>
      </w:r>
      <w:r w:rsidR="008D2E93" w:rsidRPr="005B78EE">
        <w:rPr>
          <w:b/>
          <w:sz w:val="28"/>
          <w:szCs w:val="28"/>
        </w:rPr>
        <w:t>nformation</w:t>
      </w:r>
    </w:p>
    <w:p w:rsidR="008D2E93" w:rsidRDefault="00EA14E3" w:rsidP="00C21A2B">
      <w:r>
        <w:t>We will keep your information for the minimum period necessary. After this time information is deleted or securely destroyed in accor</w:t>
      </w:r>
      <w:r w:rsidR="00CC3F6C">
        <w:t>dance with the</w:t>
      </w:r>
      <w:r>
        <w:t xml:space="preserve"> Trust’s </w:t>
      </w:r>
      <w:hyperlink r:id="rId8" w:history="1">
        <w:r w:rsidRPr="00EA14E3">
          <w:rPr>
            <w:rStyle w:val="Hyperlink"/>
          </w:rPr>
          <w:t>approved retention schedules.</w:t>
        </w:r>
      </w:hyperlink>
    </w:p>
    <w:p w:rsidR="005B78EE" w:rsidRPr="00AD02E5" w:rsidRDefault="00AD02E5" w:rsidP="00C21A2B">
      <w:pPr>
        <w:rPr>
          <w:b/>
          <w:sz w:val="28"/>
          <w:szCs w:val="28"/>
        </w:rPr>
      </w:pPr>
      <w:r w:rsidRPr="00AD02E5">
        <w:rPr>
          <w:b/>
          <w:sz w:val="28"/>
          <w:szCs w:val="28"/>
        </w:rPr>
        <w:t>Service Privacy Notices</w:t>
      </w:r>
    </w:p>
    <w:p w:rsidR="00AD02E5" w:rsidRPr="00AD02E5" w:rsidRDefault="00AD02E5" w:rsidP="00C21A2B">
      <w:r w:rsidRPr="00AD02E5">
        <w:t>To learn more about East Ayrshire Leisure</w:t>
      </w:r>
      <w:r w:rsidR="0079363D">
        <w:t xml:space="preserve"> Trust Services</w:t>
      </w:r>
      <w:r w:rsidRPr="00AD02E5">
        <w:t xml:space="preserve"> and how we use information in specific circumstances click on the relevant link below:</w:t>
      </w:r>
    </w:p>
    <w:p w:rsidR="00AD02E5" w:rsidRPr="00A5441C" w:rsidRDefault="00D63D28" w:rsidP="00AD02E5">
      <w:pPr>
        <w:pStyle w:val="ListParagraph"/>
        <w:numPr>
          <w:ilvl w:val="0"/>
          <w:numId w:val="4"/>
        </w:numPr>
      </w:pPr>
      <w:r w:rsidRPr="00A5441C">
        <w:t>Living Your Best Life</w:t>
      </w:r>
      <w:r w:rsidR="00AD02E5" w:rsidRPr="00A5441C">
        <w:t xml:space="preserve"> –</w:t>
      </w:r>
      <w:hyperlink r:id="rId9" w:history="1">
        <w:r w:rsidR="00AD02E5" w:rsidRPr="00E26C89">
          <w:rPr>
            <w:rStyle w:val="Hyperlink"/>
          </w:rPr>
          <w:t xml:space="preserve"> Privacy Notice</w:t>
        </w:r>
      </w:hyperlink>
    </w:p>
    <w:p w:rsidR="00AD02E5" w:rsidRPr="00A5441C" w:rsidRDefault="00D63D28" w:rsidP="00AD02E5">
      <w:pPr>
        <w:pStyle w:val="ListParagraph"/>
        <w:numPr>
          <w:ilvl w:val="0"/>
          <w:numId w:val="4"/>
        </w:numPr>
      </w:pPr>
      <w:r w:rsidRPr="00A5441C">
        <w:t>Protecting Our Environment</w:t>
      </w:r>
      <w:r w:rsidR="00AD02E5" w:rsidRPr="00A5441C">
        <w:t xml:space="preserve"> –</w:t>
      </w:r>
      <w:hyperlink r:id="rId10" w:history="1">
        <w:r w:rsidR="00AD02E5" w:rsidRPr="00E26C89">
          <w:rPr>
            <w:rStyle w:val="Hyperlink"/>
          </w:rPr>
          <w:t xml:space="preserve"> Privacy </w:t>
        </w:r>
        <w:r w:rsidR="00AD02E5" w:rsidRPr="00E26C89">
          <w:rPr>
            <w:rStyle w:val="Hyperlink"/>
          </w:rPr>
          <w:t>N</w:t>
        </w:r>
        <w:r w:rsidR="00AD02E5" w:rsidRPr="00E26C89">
          <w:rPr>
            <w:rStyle w:val="Hyperlink"/>
          </w:rPr>
          <w:t>otice</w:t>
        </w:r>
      </w:hyperlink>
    </w:p>
    <w:p w:rsidR="00AD02E5" w:rsidRPr="00A5441C" w:rsidRDefault="00D63D28" w:rsidP="00AD02E5">
      <w:pPr>
        <w:pStyle w:val="ListParagraph"/>
        <w:numPr>
          <w:ilvl w:val="0"/>
          <w:numId w:val="4"/>
        </w:numPr>
      </w:pPr>
      <w:r w:rsidRPr="00A5441C">
        <w:t>Leisure at the Heart</w:t>
      </w:r>
      <w:r w:rsidR="00AD02E5" w:rsidRPr="00A5441C">
        <w:t xml:space="preserve"> – </w:t>
      </w:r>
      <w:hyperlink r:id="rId11" w:history="1">
        <w:r w:rsidR="00AD02E5" w:rsidRPr="00A5441C">
          <w:rPr>
            <w:rStyle w:val="Hyperlink"/>
          </w:rPr>
          <w:t>Privacy Notice</w:t>
        </w:r>
      </w:hyperlink>
    </w:p>
    <w:p w:rsidR="00AD02E5" w:rsidRPr="00A5441C" w:rsidRDefault="00D63D28" w:rsidP="00AD02E5">
      <w:pPr>
        <w:pStyle w:val="ListParagraph"/>
        <w:numPr>
          <w:ilvl w:val="0"/>
          <w:numId w:val="4"/>
        </w:numPr>
      </w:pPr>
      <w:r w:rsidRPr="00A5441C">
        <w:t>Sharing Our Vision</w:t>
      </w:r>
      <w:r w:rsidR="00AD02E5" w:rsidRPr="00A5441C">
        <w:t xml:space="preserve"> –</w:t>
      </w:r>
      <w:hyperlink r:id="rId12" w:history="1">
        <w:r w:rsidR="00AD02E5" w:rsidRPr="00E26C89">
          <w:rPr>
            <w:rStyle w:val="Hyperlink"/>
          </w:rPr>
          <w:t xml:space="preserve"> Privacy Notice</w:t>
        </w:r>
      </w:hyperlink>
    </w:p>
    <w:p w:rsidR="00AD02E5" w:rsidRPr="00A5441C" w:rsidRDefault="00D63D28" w:rsidP="00AD02E5">
      <w:pPr>
        <w:pStyle w:val="ListParagraph"/>
        <w:numPr>
          <w:ilvl w:val="0"/>
          <w:numId w:val="4"/>
        </w:numPr>
      </w:pPr>
      <w:r w:rsidRPr="00A5441C">
        <w:t xml:space="preserve">Investing in our People and Embracing our Values </w:t>
      </w:r>
      <w:r w:rsidR="00AD02E5" w:rsidRPr="00A5441C">
        <w:t xml:space="preserve">– </w:t>
      </w:r>
      <w:hyperlink r:id="rId13" w:history="1">
        <w:r w:rsidR="00AD02E5" w:rsidRPr="00A5441C">
          <w:rPr>
            <w:rStyle w:val="Hyperlink"/>
          </w:rPr>
          <w:t>Privacy Notice</w:t>
        </w:r>
      </w:hyperlink>
    </w:p>
    <w:p w:rsidR="005B78EE" w:rsidRPr="00A5441C" w:rsidRDefault="00D63D28" w:rsidP="00C21A2B">
      <w:pPr>
        <w:pStyle w:val="ListParagraph"/>
        <w:numPr>
          <w:ilvl w:val="0"/>
          <w:numId w:val="4"/>
        </w:numPr>
      </w:pPr>
      <w:r w:rsidRPr="00A5441C">
        <w:t>Creating a Solid Foundation for Growth</w:t>
      </w:r>
      <w:r w:rsidR="00AD02E5" w:rsidRPr="00A5441C">
        <w:t xml:space="preserve"> – </w:t>
      </w:r>
      <w:hyperlink r:id="rId14" w:history="1">
        <w:r w:rsidR="00AD02E5" w:rsidRPr="00A5441C">
          <w:rPr>
            <w:rStyle w:val="Hyperlink"/>
          </w:rPr>
          <w:t>Privacy Notice</w:t>
        </w:r>
      </w:hyperlink>
    </w:p>
    <w:p w:rsidR="008D2E93" w:rsidRPr="005B78EE" w:rsidRDefault="001B7DE5" w:rsidP="00C21A2B">
      <w:pPr>
        <w:rPr>
          <w:b/>
          <w:sz w:val="28"/>
          <w:szCs w:val="28"/>
        </w:rPr>
      </w:pPr>
      <w:r>
        <w:rPr>
          <w:b/>
          <w:sz w:val="28"/>
          <w:szCs w:val="28"/>
        </w:rPr>
        <w:t>How to Make an Enquiry or Lodge a C</w:t>
      </w:r>
      <w:r w:rsidR="008D2E93" w:rsidRPr="005B78EE">
        <w:rPr>
          <w:b/>
          <w:sz w:val="28"/>
          <w:szCs w:val="28"/>
        </w:rPr>
        <w:t>omplaint</w:t>
      </w:r>
    </w:p>
    <w:p w:rsidR="00062541" w:rsidRPr="00D11AFB" w:rsidRDefault="008D2E93" w:rsidP="00C21A2B">
      <w:r w:rsidRPr="00D11AFB">
        <w:t xml:space="preserve">Depending on why we need your information, you will have rights to how your information is used.  </w:t>
      </w:r>
    </w:p>
    <w:p w:rsidR="008D2E93" w:rsidRPr="00D11AFB" w:rsidRDefault="00CC3F6C" w:rsidP="00C21A2B">
      <w:r>
        <w:t xml:space="preserve">The </w:t>
      </w:r>
      <w:r w:rsidR="00D63D28">
        <w:t>Trust</w:t>
      </w:r>
      <w:r w:rsidR="008D2E93" w:rsidRPr="00D11AFB">
        <w:t xml:space="preserve"> has a lawful basis for the gathering and processing of information necessary for the delivery of services.  You have the right to request that we stop processing your personal da</w:t>
      </w:r>
      <w:r>
        <w:t>ta in relation to any of our</w:t>
      </w:r>
      <w:r w:rsidR="00D63D28">
        <w:t xml:space="preserve"> </w:t>
      </w:r>
      <w:r w:rsidR="008D2E93" w:rsidRPr="00D11AFB">
        <w:t>services.  However, this may cause delays or prevent us delivering a service to you.  Where possible we will seek to comply with such requests but this may not be poss</w:t>
      </w:r>
      <w:r>
        <w:t>ible where we require</w:t>
      </w:r>
      <w:r w:rsidR="008D2E93" w:rsidRPr="00D11AFB">
        <w:t xml:space="preserve"> to do so by law to safeguard public safety</w:t>
      </w:r>
      <w:r w:rsidR="00EE4D63" w:rsidRPr="00D11AFB">
        <w:t>, where there is a risk of harm or in emergency situations.</w:t>
      </w:r>
    </w:p>
    <w:p w:rsidR="00EE4D63" w:rsidRPr="00D11AFB" w:rsidRDefault="00CC3F6C" w:rsidP="00C21A2B">
      <w:r>
        <w:t>Where we are</w:t>
      </w:r>
      <w:r w:rsidR="00EE4D63" w:rsidRPr="00D11AFB">
        <w:t xml:space="preserve"> relying on your consent to process information then you have the right to withdraw this consent at any time.  Details of how to withdraw your consent will be given to you at the time you provide your consent.</w:t>
      </w:r>
    </w:p>
    <w:p w:rsidR="00EE4D63" w:rsidRPr="00D11AFB" w:rsidRDefault="00EE4D63" w:rsidP="00C21A2B">
      <w:r w:rsidRPr="00D11AFB">
        <w:t>Please submit an enquiry to us if you would like to:</w:t>
      </w:r>
    </w:p>
    <w:p w:rsidR="00EE4D63" w:rsidRPr="00D11AFB" w:rsidRDefault="00E2491D" w:rsidP="00E2491D">
      <w:pPr>
        <w:pStyle w:val="ListParagraph"/>
        <w:numPr>
          <w:ilvl w:val="0"/>
          <w:numId w:val="3"/>
        </w:numPr>
      </w:pPr>
      <w:r w:rsidRPr="00D11AFB">
        <w:t>Obtain you</w:t>
      </w:r>
      <w:r w:rsidR="00666E46">
        <w:t>r</w:t>
      </w:r>
      <w:r w:rsidRPr="00D11AFB">
        <w:t xml:space="preserve"> information we hold</w:t>
      </w:r>
    </w:p>
    <w:p w:rsidR="00E2491D" w:rsidRPr="00D11AFB" w:rsidRDefault="00E2491D" w:rsidP="00E2491D">
      <w:pPr>
        <w:pStyle w:val="ListParagraph"/>
        <w:numPr>
          <w:ilvl w:val="0"/>
          <w:numId w:val="3"/>
        </w:numPr>
      </w:pPr>
      <w:r w:rsidRPr="00D11AFB">
        <w:t>Verify, correct or update your information</w:t>
      </w:r>
    </w:p>
    <w:p w:rsidR="00E2491D" w:rsidRPr="00D11AFB" w:rsidRDefault="00E2491D" w:rsidP="00E2491D">
      <w:pPr>
        <w:pStyle w:val="ListParagraph"/>
        <w:numPr>
          <w:ilvl w:val="0"/>
          <w:numId w:val="3"/>
        </w:numPr>
      </w:pPr>
      <w:r w:rsidRPr="00D11AFB">
        <w:t>Understand how we have arrived at a decision about you</w:t>
      </w:r>
    </w:p>
    <w:p w:rsidR="00E2491D" w:rsidRPr="00D11AFB" w:rsidRDefault="00E2491D" w:rsidP="00E2491D">
      <w:pPr>
        <w:pStyle w:val="ListParagraph"/>
        <w:numPr>
          <w:ilvl w:val="0"/>
          <w:numId w:val="3"/>
        </w:numPr>
      </w:pPr>
      <w:r w:rsidRPr="00D11AFB">
        <w:t>If you have a concern, complaint, objection or request a restriction on how we process your information</w:t>
      </w:r>
    </w:p>
    <w:p w:rsidR="00E2491D" w:rsidRPr="00D11AFB" w:rsidRDefault="00E2491D" w:rsidP="00E2491D">
      <w:pPr>
        <w:pStyle w:val="ListParagraph"/>
        <w:numPr>
          <w:ilvl w:val="0"/>
          <w:numId w:val="3"/>
        </w:numPr>
      </w:pPr>
      <w:r w:rsidRPr="00D11AFB">
        <w:t>Enquire regarding data portability and whether you can transfer your data to another organisation</w:t>
      </w:r>
    </w:p>
    <w:p w:rsidR="00AF4F29" w:rsidRPr="00D11AFB" w:rsidRDefault="00E2491D" w:rsidP="00E2491D">
      <w:r w:rsidRPr="00D11AFB">
        <w:t>We will endeavour to respond to enquiries within 30 days of their submission.</w:t>
      </w:r>
    </w:p>
    <w:p w:rsidR="00E2491D" w:rsidRDefault="00CF1873" w:rsidP="00E2491D">
      <w:pPr>
        <w:rPr>
          <w:b/>
          <w:sz w:val="28"/>
          <w:szCs w:val="28"/>
        </w:rPr>
      </w:pPr>
      <w:r w:rsidRPr="005B78EE">
        <w:rPr>
          <w:b/>
          <w:sz w:val="28"/>
          <w:szCs w:val="28"/>
        </w:rPr>
        <w:t>Information on How We Use Cookies</w:t>
      </w:r>
    </w:p>
    <w:p w:rsidR="008D505B" w:rsidRDefault="00D86037" w:rsidP="008D505B">
      <w:pPr>
        <w:pStyle w:val="Default"/>
        <w:rPr>
          <w:sz w:val="22"/>
          <w:szCs w:val="22"/>
        </w:rPr>
      </w:pPr>
      <w:r w:rsidRPr="008D505B">
        <w:rPr>
          <w:sz w:val="22"/>
          <w:szCs w:val="22"/>
        </w:rPr>
        <w:t xml:space="preserve">Cookies are small pieces of data which are placed on your computer, mobile or tablet as you browse the internet. These allow a website to store information within your web browser. The site will use the cookies to remember information about your browsing history. </w:t>
      </w:r>
      <w:proofErr w:type="gramStart"/>
      <w:r w:rsidRPr="008D505B">
        <w:rPr>
          <w:sz w:val="22"/>
          <w:szCs w:val="22"/>
        </w:rPr>
        <w:t>e.g</w:t>
      </w:r>
      <w:proofErr w:type="gramEnd"/>
      <w:r w:rsidRPr="008D505B">
        <w:rPr>
          <w:sz w:val="22"/>
          <w:szCs w:val="22"/>
        </w:rPr>
        <w:t xml:space="preserve">. the pages you visit and how often and the online resources you use etc. Cookies are sometimes also called web cookies, browser cookies or HTTP cookies. </w:t>
      </w:r>
    </w:p>
    <w:p w:rsidR="008D505B" w:rsidRDefault="008D505B" w:rsidP="008D505B">
      <w:pPr>
        <w:pStyle w:val="Default"/>
        <w:rPr>
          <w:sz w:val="22"/>
          <w:szCs w:val="22"/>
        </w:rPr>
      </w:pPr>
    </w:p>
    <w:p w:rsidR="00D86037" w:rsidRDefault="00D86037" w:rsidP="008D505B">
      <w:pPr>
        <w:pStyle w:val="Default"/>
        <w:rPr>
          <w:sz w:val="22"/>
          <w:szCs w:val="22"/>
        </w:rPr>
      </w:pPr>
      <w:r w:rsidRPr="008D505B">
        <w:rPr>
          <w:sz w:val="22"/>
          <w:szCs w:val="22"/>
        </w:rPr>
        <w:t>There are many types of cookies but the two most common used by websites are persistent cookies and session cookies.</w:t>
      </w:r>
    </w:p>
    <w:p w:rsidR="008D505B" w:rsidRPr="008D505B" w:rsidRDefault="008D505B" w:rsidP="008D505B">
      <w:pPr>
        <w:pStyle w:val="Default"/>
        <w:rPr>
          <w:sz w:val="22"/>
          <w:szCs w:val="22"/>
        </w:rPr>
      </w:pPr>
    </w:p>
    <w:p w:rsidR="00D86037" w:rsidRDefault="00D86037" w:rsidP="00D86037">
      <w:pPr>
        <w:pStyle w:val="Default"/>
        <w:rPr>
          <w:sz w:val="22"/>
          <w:szCs w:val="22"/>
        </w:rPr>
      </w:pPr>
      <w:r w:rsidRPr="008D505B">
        <w:rPr>
          <w:sz w:val="22"/>
          <w:szCs w:val="22"/>
        </w:rPr>
        <w:t xml:space="preserve">Session cookies only last as long as you are using a website and your web browser will normally delete this cookie when you close it. </w:t>
      </w:r>
    </w:p>
    <w:p w:rsidR="008D505B" w:rsidRPr="008D505B" w:rsidRDefault="008D505B" w:rsidP="00D86037">
      <w:pPr>
        <w:pStyle w:val="Default"/>
        <w:rPr>
          <w:sz w:val="22"/>
          <w:szCs w:val="22"/>
        </w:rPr>
      </w:pPr>
    </w:p>
    <w:p w:rsidR="00D86037" w:rsidRDefault="00D86037" w:rsidP="00D86037">
      <w:pPr>
        <w:pStyle w:val="Default"/>
        <w:rPr>
          <w:sz w:val="22"/>
          <w:szCs w:val="22"/>
        </w:rPr>
      </w:pPr>
      <w:r w:rsidRPr="008D505B">
        <w:rPr>
          <w:sz w:val="22"/>
          <w:szCs w:val="22"/>
        </w:rPr>
        <w:t xml:space="preserve">Persistent cookies have an expiry date set by the website and these are stored on your computer by your web browser. These cookies outlast session cookies and are available to the website each time you visit. </w:t>
      </w:r>
    </w:p>
    <w:p w:rsidR="008D505B" w:rsidRPr="008D505B" w:rsidRDefault="008D505B" w:rsidP="00D86037">
      <w:pPr>
        <w:pStyle w:val="Default"/>
        <w:rPr>
          <w:sz w:val="22"/>
          <w:szCs w:val="22"/>
        </w:rPr>
      </w:pPr>
    </w:p>
    <w:p w:rsidR="00D86037" w:rsidRPr="008D505B" w:rsidRDefault="00D86037" w:rsidP="00D86037">
      <w:pPr>
        <w:pStyle w:val="Default"/>
        <w:rPr>
          <w:sz w:val="22"/>
          <w:szCs w:val="22"/>
        </w:rPr>
      </w:pPr>
      <w:r w:rsidRPr="008D505B">
        <w:rPr>
          <w:sz w:val="22"/>
          <w:szCs w:val="22"/>
        </w:rPr>
        <w:t xml:space="preserve">Our site uses google analytics to collect information about how visitors use our site. We then use this information to compile reports and to help us improve the site. The cookies do not collect personal information - information is collected in an anonymous form including the number of visitors to the site, where visitors have come to the site from and the pages they visited. </w:t>
      </w:r>
    </w:p>
    <w:p w:rsidR="008D505B" w:rsidRDefault="008D505B" w:rsidP="00D86037">
      <w:pPr>
        <w:pStyle w:val="Default"/>
        <w:rPr>
          <w:sz w:val="22"/>
          <w:szCs w:val="22"/>
        </w:rPr>
      </w:pPr>
    </w:p>
    <w:p w:rsidR="00D86037" w:rsidRDefault="00D86037" w:rsidP="00D86037">
      <w:pPr>
        <w:pStyle w:val="Default"/>
        <w:rPr>
          <w:sz w:val="23"/>
          <w:szCs w:val="23"/>
        </w:rPr>
      </w:pPr>
      <w:r w:rsidRPr="008D505B">
        <w:rPr>
          <w:sz w:val="22"/>
          <w:szCs w:val="22"/>
        </w:rPr>
        <w:t xml:space="preserve">To find out more about managing cookies </w:t>
      </w:r>
      <w:r w:rsidR="00DE2A47">
        <w:rPr>
          <w:sz w:val="22"/>
          <w:szCs w:val="22"/>
        </w:rPr>
        <w:t xml:space="preserve">on your device, please refer to </w:t>
      </w:r>
      <w:hyperlink r:id="rId15" w:history="1">
        <w:r w:rsidR="00DE2A47" w:rsidRPr="00DE2A47">
          <w:rPr>
            <w:rStyle w:val="Hyperlink"/>
            <w:sz w:val="23"/>
            <w:szCs w:val="23"/>
          </w:rPr>
          <w:t>allabou</w:t>
        </w:r>
        <w:r w:rsidR="00DE2A47" w:rsidRPr="00DE2A47">
          <w:rPr>
            <w:rStyle w:val="Hyperlink"/>
            <w:sz w:val="23"/>
            <w:szCs w:val="23"/>
          </w:rPr>
          <w:t>t</w:t>
        </w:r>
        <w:r w:rsidR="00DE2A47" w:rsidRPr="00DE2A47">
          <w:rPr>
            <w:rStyle w:val="Hyperlink"/>
            <w:sz w:val="23"/>
            <w:szCs w:val="23"/>
          </w:rPr>
          <w:t>co</w:t>
        </w:r>
        <w:r w:rsidR="00DE2A47" w:rsidRPr="00DE2A47">
          <w:rPr>
            <w:rStyle w:val="Hyperlink"/>
            <w:sz w:val="23"/>
            <w:szCs w:val="23"/>
          </w:rPr>
          <w:t>o</w:t>
        </w:r>
        <w:r w:rsidR="00DE2A47" w:rsidRPr="00DE2A47">
          <w:rPr>
            <w:rStyle w:val="Hyperlink"/>
            <w:sz w:val="23"/>
            <w:szCs w:val="23"/>
          </w:rPr>
          <w:t>kies.org</w:t>
        </w:r>
      </w:hyperlink>
    </w:p>
    <w:p w:rsidR="00FE49ED" w:rsidRDefault="00FE49ED" w:rsidP="00D86037">
      <w:pPr>
        <w:rPr>
          <w:sz w:val="23"/>
          <w:szCs w:val="23"/>
        </w:rPr>
      </w:pPr>
    </w:p>
    <w:p w:rsidR="00D86037" w:rsidRPr="008D505B" w:rsidRDefault="00D86037" w:rsidP="00D86037">
      <w:r w:rsidRPr="008D505B">
        <w:t>We may also install cookies to monitor the success of online marketing activity for this website.</w:t>
      </w:r>
    </w:p>
    <w:p w:rsidR="00FE49ED" w:rsidRDefault="00FE49ED" w:rsidP="00E57D65">
      <w:pPr>
        <w:rPr>
          <w:b/>
          <w:sz w:val="28"/>
          <w:szCs w:val="28"/>
        </w:rPr>
      </w:pPr>
    </w:p>
    <w:p w:rsidR="00FE49ED" w:rsidRDefault="00FE49ED" w:rsidP="00E57D65">
      <w:pPr>
        <w:rPr>
          <w:b/>
          <w:sz w:val="28"/>
          <w:szCs w:val="28"/>
        </w:rPr>
      </w:pPr>
    </w:p>
    <w:p w:rsidR="00E57D65" w:rsidRPr="002C3A7D" w:rsidRDefault="00E57D65" w:rsidP="00E57D65">
      <w:pPr>
        <w:rPr>
          <w:b/>
          <w:sz w:val="28"/>
          <w:szCs w:val="28"/>
        </w:rPr>
      </w:pPr>
      <w:r w:rsidRPr="002C3A7D">
        <w:rPr>
          <w:b/>
          <w:sz w:val="28"/>
          <w:szCs w:val="28"/>
        </w:rPr>
        <w:t xml:space="preserve">Public Space CCTV </w:t>
      </w:r>
    </w:p>
    <w:p w:rsidR="00E57D65" w:rsidRPr="00E57D65" w:rsidRDefault="00E57D65" w:rsidP="00E57D65">
      <w:pPr>
        <w:rPr>
          <w:b/>
          <w:u w:val="single"/>
        </w:rPr>
      </w:pPr>
      <w:r w:rsidRPr="00E57D65">
        <w:t>Signage alerting the public to the use of</w:t>
      </w:r>
      <w:r w:rsidR="0093320A">
        <w:t xml:space="preserve"> CCTV is displayed within the facility</w:t>
      </w:r>
      <w:r w:rsidRPr="00E57D65">
        <w:t xml:space="preserve"> in which it is operational.</w:t>
      </w:r>
    </w:p>
    <w:p w:rsidR="00E57D65" w:rsidRPr="00E57D65" w:rsidRDefault="00E57D65" w:rsidP="00E57D65">
      <w:r w:rsidRPr="00E57D65">
        <w:t>Images of individuals may be collected on CCTV cameras.  It is necessary to collect such images for the following purposes:</w:t>
      </w:r>
    </w:p>
    <w:p w:rsidR="00E57D65" w:rsidRPr="00E57D65" w:rsidRDefault="00E57D65" w:rsidP="00E57D65">
      <w:pPr>
        <w:numPr>
          <w:ilvl w:val="0"/>
          <w:numId w:val="5"/>
        </w:numPr>
        <w:contextualSpacing/>
      </w:pPr>
      <w:r w:rsidRPr="00E57D65">
        <w:t>To help with reduction or negation of criminal activity</w:t>
      </w:r>
    </w:p>
    <w:p w:rsidR="00E57D65" w:rsidRDefault="00E57D65" w:rsidP="00E57D65">
      <w:pPr>
        <w:numPr>
          <w:ilvl w:val="0"/>
          <w:numId w:val="5"/>
        </w:numPr>
        <w:contextualSpacing/>
      </w:pPr>
      <w:r w:rsidRPr="00E57D65">
        <w:t>To help apprehend or prosecute offenders</w:t>
      </w:r>
    </w:p>
    <w:p w:rsidR="00E57D65" w:rsidRPr="00E57D65" w:rsidRDefault="00E57D65" w:rsidP="00E57D65">
      <w:pPr>
        <w:ind w:left="720"/>
        <w:contextualSpacing/>
      </w:pPr>
    </w:p>
    <w:p w:rsidR="00E57D65" w:rsidRPr="00E57D65" w:rsidRDefault="00E57D65" w:rsidP="00E57D65">
      <w:r w:rsidRPr="00E57D65">
        <w:t>The processing of CCTV information is necessary for the performance of a task carried out in the public interest.  Where CCTV may capture more sensitive information about individuals the processing is necessary for the reason of substantial public interest, for the prevention and detection of unlawful acts.</w:t>
      </w:r>
    </w:p>
    <w:p w:rsidR="00E57D65" w:rsidRPr="00E57D65" w:rsidRDefault="00E57D65" w:rsidP="00E57D65">
      <w:r w:rsidRPr="00E57D65">
        <w:t>The retention of CCTV images from cameras is 30 days, after this time images are overwritten unless required by law enforcement, solicitors, or insurance providers for the provision of evidence.</w:t>
      </w:r>
    </w:p>
    <w:p w:rsidR="00E2491D" w:rsidRPr="005B78EE" w:rsidRDefault="001B7DE5" w:rsidP="00E2491D">
      <w:pPr>
        <w:rPr>
          <w:b/>
          <w:sz w:val="28"/>
          <w:szCs w:val="28"/>
        </w:rPr>
      </w:pPr>
      <w:r>
        <w:rPr>
          <w:b/>
          <w:sz w:val="28"/>
          <w:szCs w:val="28"/>
        </w:rPr>
        <w:t>Contact Details for E</w:t>
      </w:r>
      <w:r w:rsidR="00E2491D" w:rsidRPr="005B78EE">
        <w:rPr>
          <w:b/>
          <w:sz w:val="28"/>
          <w:szCs w:val="28"/>
        </w:rPr>
        <w:t>nquiries:</w:t>
      </w:r>
    </w:p>
    <w:p w:rsidR="00E2491D" w:rsidRPr="00D11AFB" w:rsidRDefault="00E2491D" w:rsidP="00C21A2B">
      <w:pPr>
        <w:rPr>
          <w:b/>
        </w:rPr>
      </w:pPr>
      <w:r w:rsidRPr="00D11AFB">
        <w:rPr>
          <w:b/>
        </w:rPr>
        <w:t>Data Controller</w:t>
      </w:r>
    </w:p>
    <w:p w:rsidR="00550EE3" w:rsidRPr="00D11AFB" w:rsidRDefault="00E2491D" w:rsidP="008D505B">
      <w:pPr>
        <w:spacing w:after="0" w:line="240" w:lineRule="auto"/>
      </w:pPr>
      <w:r w:rsidRPr="00D11AFB">
        <w:t>Jackie Bigga</w:t>
      </w:r>
      <w:r w:rsidR="00550EE3" w:rsidRPr="00D11AFB">
        <w:t>rt</w:t>
      </w:r>
    </w:p>
    <w:p w:rsidR="00E2491D" w:rsidRPr="00D11AFB" w:rsidRDefault="00E2491D" w:rsidP="008D505B">
      <w:pPr>
        <w:spacing w:after="0" w:line="240" w:lineRule="auto"/>
      </w:pPr>
      <w:r w:rsidRPr="00D11AFB">
        <w:t>East Ayrshire Leisure</w:t>
      </w:r>
      <w:r w:rsidR="00550EE3" w:rsidRPr="00D11AFB">
        <w:t xml:space="preserve"> </w:t>
      </w:r>
    </w:p>
    <w:p w:rsidR="00550EE3" w:rsidRDefault="00CC3F6C" w:rsidP="008D505B">
      <w:pPr>
        <w:spacing w:after="0" w:line="240" w:lineRule="auto"/>
      </w:pPr>
      <w:r>
        <w:t>Dower House</w:t>
      </w:r>
    </w:p>
    <w:p w:rsidR="00CC3F6C" w:rsidRPr="00D11AFB" w:rsidRDefault="00CC3F6C" w:rsidP="008D505B">
      <w:pPr>
        <w:spacing w:after="0" w:line="240" w:lineRule="auto"/>
      </w:pPr>
      <w:r>
        <w:t>Dean Castle Country Park</w:t>
      </w:r>
    </w:p>
    <w:p w:rsidR="00550EE3" w:rsidRPr="00D11AFB" w:rsidRDefault="00550EE3" w:rsidP="008D505B">
      <w:pPr>
        <w:spacing w:after="0" w:line="240" w:lineRule="auto"/>
      </w:pPr>
      <w:r w:rsidRPr="00D11AFB">
        <w:t>Kilmarnock</w:t>
      </w:r>
    </w:p>
    <w:p w:rsidR="00550EE3" w:rsidRPr="00D11AFB" w:rsidRDefault="00CC3F6C" w:rsidP="008D505B">
      <w:pPr>
        <w:spacing w:after="0" w:line="240" w:lineRule="auto"/>
      </w:pPr>
      <w:r>
        <w:t>KA3 1XB</w:t>
      </w:r>
    </w:p>
    <w:p w:rsidR="00FE49ED" w:rsidRDefault="00FE49ED" w:rsidP="008D505B">
      <w:pPr>
        <w:spacing w:after="0" w:line="240" w:lineRule="auto"/>
      </w:pPr>
    </w:p>
    <w:p w:rsidR="00550EE3" w:rsidRPr="00D11AFB" w:rsidRDefault="00550EE3" w:rsidP="008D505B">
      <w:pPr>
        <w:spacing w:after="0" w:line="240" w:lineRule="auto"/>
      </w:pPr>
      <w:r w:rsidRPr="00D11AFB">
        <w:t>Tel: 01563 554026</w:t>
      </w:r>
    </w:p>
    <w:p w:rsidR="00550EE3" w:rsidRPr="00D11AFB" w:rsidRDefault="00550EE3" w:rsidP="00C21A2B">
      <w:r w:rsidRPr="00D11AFB">
        <w:t xml:space="preserve">Email: </w:t>
      </w:r>
      <w:hyperlink r:id="rId16" w:history="1">
        <w:r w:rsidRPr="00D11AFB">
          <w:rPr>
            <w:rStyle w:val="Hyperlink"/>
          </w:rPr>
          <w:t>EALInformationgovernance@eastayrshireleisure.com</w:t>
        </w:r>
      </w:hyperlink>
    </w:p>
    <w:p w:rsidR="00550EE3" w:rsidRPr="00D11AFB" w:rsidRDefault="00550EE3" w:rsidP="00C21A2B">
      <w:pPr>
        <w:rPr>
          <w:b/>
        </w:rPr>
      </w:pPr>
      <w:r w:rsidRPr="00D11AFB">
        <w:rPr>
          <w:b/>
        </w:rPr>
        <w:t>Data Protection Officer</w:t>
      </w:r>
    </w:p>
    <w:p w:rsidR="00550EE3" w:rsidRPr="00D11AFB" w:rsidRDefault="00550EE3" w:rsidP="00FE49ED">
      <w:pPr>
        <w:spacing w:after="0" w:line="240" w:lineRule="auto"/>
      </w:pPr>
      <w:r w:rsidRPr="00D11AFB">
        <w:t>Robert Gibson</w:t>
      </w:r>
    </w:p>
    <w:p w:rsidR="00E2491D" w:rsidRPr="00D11AFB" w:rsidRDefault="00DC60E7" w:rsidP="00FE49ED">
      <w:pPr>
        <w:spacing w:after="0" w:line="240" w:lineRule="auto"/>
      </w:pPr>
      <w:r w:rsidRPr="00D11AFB">
        <w:t>East Ayrshire Council Headquarters</w:t>
      </w:r>
    </w:p>
    <w:p w:rsidR="00DC60E7" w:rsidRPr="00D11AFB" w:rsidRDefault="00DC60E7" w:rsidP="00FE49ED">
      <w:pPr>
        <w:spacing w:after="0" w:line="240" w:lineRule="auto"/>
      </w:pPr>
      <w:r w:rsidRPr="00D11AFB">
        <w:t>London Road</w:t>
      </w:r>
    </w:p>
    <w:p w:rsidR="00DC60E7" w:rsidRPr="00D11AFB" w:rsidRDefault="00DC60E7" w:rsidP="00FE49ED">
      <w:pPr>
        <w:spacing w:after="0" w:line="240" w:lineRule="auto"/>
      </w:pPr>
      <w:r w:rsidRPr="00D11AFB">
        <w:t>Kilmarnock</w:t>
      </w:r>
    </w:p>
    <w:p w:rsidR="00DC60E7" w:rsidRPr="00D11AFB" w:rsidRDefault="00DC60E7" w:rsidP="00FE49ED">
      <w:pPr>
        <w:spacing w:after="0" w:line="240" w:lineRule="auto"/>
      </w:pPr>
      <w:r w:rsidRPr="00D11AFB">
        <w:t>KA3 7BU</w:t>
      </w:r>
    </w:p>
    <w:p w:rsidR="00FE49ED" w:rsidRDefault="00FE49ED" w:rsidP="00FE49ED">
      <w:pPr>
        <w:spacing w:after="0" w:line="240" w:lineRule="auto"/>
      </w:pPr>
    </w:p>
    <w:p w:rsidR="00DC60E7" w:rsidRPr="00D11AFB" w:rsidRDefault="00DC60E7" w:rsidP="00FE49ED">
      <w:pPr>
        <w:spacing w:after="0" w:line="240" w:lineRule="auto"/>
      </w:pPr>
      <w:r w:rsidRPr="00D11AFB">
        <w:t>Tel: 01563 576094</w:t>
      </w:r>
    </w:p>
    <w:p w:rsidR="00D86037" w:rsidRDefault="00DC60E7" w:rsidP="00FE49ED">
      <w:pPr>
        <w:spacing w:after="0" w:line="240" w:lineRule="auto"/>
        <w:rPr>
          <w:rStyle w:val="Hyperlink"/>
        </w:rPr>
      </w:pPr>
      <w:r w:rsidRPr="00D11AFB">
        <w:t xml:space="preserve">Email: </w:t>
      </w:r>
      <w:hyperlink r:id="rId17" w:history="1">
        <w:r w:rsidRPr="00D11AFB">
          <w:rPr>
            <w:rStyle w:val="Hyperlink"/>
          </w:rPr>
          <w:t>Information.governance@east-ayrshire.gov.uk</w:t>
        </w:r>
      </w:hyperlink>
    </w:p>
    <w:p w:rsidR="00FE49ED" w:rsidRDefault="00FE49ED" w:rsidP="00D86037">
      <w:pPr>
        <w:rPr>
          <w:rStyle w:val="Hyperlink"/>
        </w:rPr>
      </w:pPr>
    </w:p>
    <w:p w:rsidR="00D86037" w:rsidRPr="00D11AFB" w:rsidRDefault="00D86037" w:rsidP="00D86037">
      <w:pPr>
        <w:rPr>
          <w:b/>
        </w:rPr>
      </w:pPr>
      <w:r w:rsidRPr="00D11AFB">
        <w:rPr>
          <w:b/>
        </w:rPr>
        <w:t>General Customer Enquiries:</w:t>
      </w:r>
    </w:p>
    <w:p w:rsidR="00DC60E7" w:rsidRDefault="00FE49ED" w:rsidP="00C21A2B">
      <w:r>
        <w:t>E</w:t>
      </w:r>
      <w:r w:rsidR="00D86037" w:rsidRPr="00D11AFB">
        <w:t xml:space="preserve">mail: </w:t>
      </w:r>
      <w:hyperlink r:id="rId18" w:history="1">
        <w:r w:rsidR="00D86037" w:rsidRPr="00D11AFB">
          <w:rPr>
            <w:rStyle w:val="Hyperlink"/>
          </w:rPr>
          <w:t>info@eastayrshireleisure.com</w:t>
        </w:r>
      </w:hyperlink>
    </w:p>
    <w:p w:rsidR="00DC60E7" w:rsidRPr="00D11AFB" w:rsidRDefault="00DC60E7" w:rsidP="00C21A2B">
      <w:r w:rsidRPr="00D11AFB">
        <w:t>For independent advice or to lodge a complaint about data protection, privacy and data sharing issues, you can contact the Information Commissioner’s Office (ICO) at:</w:t>
      </w:r>
    </w:p>
    <w:p w:rsidR="00FE49ED" w:rsidRDefault="00DC60E7" w:rsidP="00FE49ED">
      <w:pPr>
        <w:spacing w:after="0" w:line="240" w:lineRule="auto"/>
      </w:pPr>
      <w:r w:rsidRPr="00D11AFB">
        <w:t>Information Commissioner’s Office</w:t>
      </w:r>
    </w:p>
    <w:p w:rsidR="00DC60E7" w:rsidRPr="00D11AFB" w:rsidRDefault="00DC60E7" w:rsidP="00FE49ED">
      <w:pPr>
        <w:spacing w:after="0" w:line="240" w:lineRule="auto"/>
      </w:pPr>
      <w:r w:rsidRPr="00D11AFB">
        <w:t>Wycliffe House</w:t>
      </w:r>
    </w:p>
    <w:p w:rsidR="00DC60E7" w:rsidRPr="00D11AFB" w:rsidRDefault="00DC60E7" w:rsidP="00FE49ED">
      <w:pPr>
        <w:spacing w:after="0" w:line="240" w:lineRule="auto"/>
      </w:pPr>
      <w:r w:rsidRPr="00D11AFB">
        <w:t>Water Lane</w:t>
      </w:r>
    </w:p>
    <w:p w:rsidR="00DC60E7" w:rsidRPr="00D11AFB" w:rsidRDefault="00DC60E7" w:rsidP="00FE49ED">
      <w:pPr>
        <w:spacing w:after="0" w:line="240" w:lineRule="auto"/>
      </w:pPr>
      <w:r w:rsidRPr="00D11AFB">
        <w:t>Wilmslow</w:t>
      </w:r>
    </w:p>
    <w:p w:rsidR="00DC60E7" w:rsidRPr="00D11AFB" w:rsidRDefault="00DC60E7" w:rsidP="00FE49ED">
      <w:pPr>
        <w:spacing w:after="0" w:line="240" w:lineRule="auto"/>
      </w:pPr>
      <w:r w:rsidRPr="00D11AFB">
        <w:t>Cheshire</w:t>
      </w:r>
    </w:p>
    <w:p w:rsidR="00DC60E7" w:rsidRPr="00D11AFB" w:rsidRDefault="00DC60E7" w:rsidP="00FE49ED">
      <w:pPr>
        <w:spacing w:after="0" w:line="240" w:lineRule="auto"/>
      </w:pPr>
      <w:r w:rsidRPr="00D11AFB">
        <w:t>SK9 5AF</w:t>
      </w:r>
    </w:p>
    <w:p w:rsidR="00FE49ED" w:rsidRDefault="00FE49ED" w:rsidP="00FE49ED">
      <w:pPr>
        <w:spacing w:after="0" w:line="240" w:lineRule="auto"/>
      </w:pPr>
    </w:p>
    <w:p w:rsidR="00DC60E7" w:rsidRPr="00D11AFB" w:rsidRDefault="00DC60E7" w:rsidP="00FE49ED">
      <w:pPr>
        <w:spacing w:after="0" w:line="240" w:lineRule="auto"/>
      </w:pPr>
      <w:r w:rsidRPr="00D11AFB">
        <w:t>Tel: 0303 123 1113</w:t>
      </w:r>
    </w:p>
    <w:p w:rsidR="00C21A2B" w:rsidRPr="00D11AFB" w:rsidRDefault="00031B1D" w:rsidP="00FE49ED">
      <w:pPr>
        <w:spacing w:after="0" w:line="240" w:lineRule="auto"/>
      </w:pPr>
      <w:r w:rsidRPr="00D11AFB">
        <w:t xml:space="preserve">Email:  </w:t>
      </w:r>
      <w:hyperlink r:id="rId19" w:history="1">
        <w:r w:rsidR="001B7DE5" w:rsidRPr="0074711B">
          <w:rPr>
            <w:rStyle w:val="Hyperlink"/>
          </w:rPr>
          <w:t>casework@ico.org.uk</w:t>
        </w:r>
      </w:hyperlink>
      <w:r w:rsidR="001B7DE5">
        <w:tab/>
      </w:r>
      <w:r w:rsidR="001B7DE5">
        <w:tab/>
      </w:r>
      <w:r w:rsidR="001B7DE5">
        <w:tab/>
      </w:r>
      <w:proofErr w:type="gramStart"/>
      <w:r w:rsidR="00DC60E7" w:rsidRPr="00D11AFB">
        <w:t>Alternatively</w:t>
      </w:r>
      <w:proofErr w:type="gramEnd"/>
      <w:r w:rsidR="00DC60E7" w:rsidRPr="00D11AFB">
        <w:t xml:space="preserve"> visit:  </w:t>
      </w:r>
      <w:hyperlink r:id="rId20" w:history="1">
        <w:r w:rsidR="00D11AFB" w:rsidRPr="0074711B">
          <w:rPr>
            <w:rStyle w:val="Hyperlink"/>
          </w:rPr>
          <w:t>https://i</w:t>
        </w:r>
        <w:r w:rsidR="00D11AFB" w:rsidRPr="0074711B">
          <w:rPr>
            <w:rStyle w:val="Hyperlink"/>
          </w:rPr>
          <w:t>c</w:t>
        </w:r>
        <w:r w:rsidR="00D11AFB" w:rsidRPr="0074711B">
          <w:rPr>
            <w:rStyle w:val="Hyperlink"/>
          </w:rPr>
          <w:t>o.org.uk</w:t>
        </w:r>
      </w:hyperlink>
    </w:p>
    <w:p w:rsidR="002D17AA" w:rsidRPr="00D11AFB" w:rsidRDefault="002D17AA"/>
    <w:sectPr w:rsidR="002D17AA" w:rsidRPr="00D11A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F742E"/>
    <w:multiLevelType w:val="hybridMultilevel"/>
    <w:tmpl w:val="7E948098"/>
    <w:lvl w:ilvl="0" w:tplc="D2ACBD02">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2633A"/>
    <w:multiLevelType w:val="hybridMultilevel"/>
    <w:tmpl w:val="F8E06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A5287"/>
    <w:multiLevelType w:val="hybridMultilevel"/>
    <w:tmpl w:val="77B4C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CF34F4"/>
    <w:multiLevelType w:val="hybridMultilevel"/>
    <w:tmpl w:val="5A94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6725AF"/>
    <w:multiLevelType w:val="hybridMultilevel"/>
    <w:tmpl w:val="C638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54B"/>
    <w:rsid w:val="00031B1D"/>
    <w:rsid w:val="00062541"/>
    <w:rsid w:val="000F2678"/>
    <w:rsid w:val="001A33A8"/>
    <w:rsid w:val="001B7DE5"/>
    <w:rsid w:val="00290272"/>
    <w:rsid w:val="00290EBC"/>
    <w:rsid w:val="002C3A7D"/>
    <w:rsid w:val="002D17AA"/>
    <w:rsid w:val="00311525"/>
    <w:rsid w:val="00376063"/>
    <w:rsid w:val="00413876"/>
    <w:rsid w:val="00414343"/>
    <w:rsid w:val="00423D96"/>
    <w:rsid w:val="004570BB"/>
    <w:rsid w:val="004F1CB9"/>
    <w:rsid w:val="00550EE3"/>
    <w:rsid w:val="0056456E"/>
    <w:rsid w:val="0058341F"/>
    <w:rsid w:val="005B78EE"/>
    <w:rsid w:val="00666E46"/>
    <w:rsid w:val="006B654B"/>
    <w:rsid w:val="0079363D"/>
    <w:rsid w:val="007D4CC4"/>
    <w:rsid w:val="00802C0E"/>
    <w:rsid w:val="008D2E93"/>
    <w:rsid w:val="008D505B"/>
    <w:rsid w:val="0093320A"/>
    <w:rsid w:val="00946596"/>
    <w:rsid w:val="00A503E5"/>
    <w:rsid w:val="00A5441C"/>
    <w:rsid w:val="00AD02E5"/>
    <w:rsid w:val="00AF4F29"/>
    <w:rsid w:val="00BD3341"/>
    <w:rsid w:val="00C21A2B"/>
    <w:rsid w:val="00CC3F6C"/>
    <w:rsid w:val="00CF1873"/>
    <w:rsid w:val="00D11AFB"/>
    <w:rsid w:val="00D57F2E"/>
    <w:rsid w:val="00D63D28"/>
    <w:rsid w:val="00D86037"/>
    <w:rsid w:val="00DA1EC6"/>
    <w:rsid w:val="00DC60E7"/>
    <w:rsid w:val="00DE2A47"/>
    <w:rsid w:val="00E2491D"/>
    <w:rsid w:val="00E26C89"/>
    <w:rsid w:val="00E57D65"/>
    <w:rsid w:val="00EA14E3"/>
    <w:rsid w:val="00EE4D63"/>
    <w:rsid w:val="00FE4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E7A7"/>
  <w15:docId w15:val="{49A9886D-1349-419C-BF95-56931389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heme="minorHAnsi" w:hAnsi="Gill Sans M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A2B"/>
    <w:pPr>
      <w:ind w:left="720"/>
      <w:contextualSpacing/>
    </w:pPr>
  </w:style>
  <w:style w:type="character" w:styleId="Hyperlink">
    <w:name w:val="Hyperlink"/>
    <w:basedOn w:val="DefaultParagraphFont"/>
    <w:uiPriority w:val="99"/>
    <w:unhideWhenUsed/>
    <w:rsid w:val="00550EE3"/>
    <w:rPr>
      <w:color w:val="0563C1" w:themeColor="hyperlink"/>
      <w:u w:val="single"/>
    </w:rPr>
  </w:style>
  <w:style w:type="paragraph" w:styleId="BalloonText">
    <w:name w:val="Balloon Text"/>
    <w:basedOn w:val="Normal"/>
    <w:link w:val="BalloonTextChar"/>
    <w:uiPriority w:val="99"/>
    <w:semiHidden/>
    <w:unhideWhenUsed/>
    <w:rsid w:val="004F1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CB9"/>
    <w:rPr>
      <w:rFonts w:ascii="Segoe UI" w:hAnsi="Segoe UI" w:cs="Segoe UI"/>
      <w:sz w:val="18"/>
      <w:szCs w:val="18"/>
    </w:rPr>
  </w:style>
  <w:style w:type="paragraph" w:customStyle="1" w:styleId="Default">
    <w:name w:val="Default"/>
    <w:rsid w:val="00D86037"/>
    <w:pPr>
      <w:autoSpaceDE w:val="0"/>
      <w:autoSpaceDN w:val="0"/>
      <w:adjustRightInd w:val="0"/>
      <w:spacing w:after="0" w:line="240" w:lineRule="auto"/>
    </w:pPr>
    <w:rPr>
      <w:rFonts w:cs="Gill Sans MT"/>
      <w:color w:val="000000"/>
      <w:sz w:val="24"/>
      <w:szCs w:val="24"/>
    </w:rPr>
  </w:style>
  <w:style w:type="character" w:styleId="FollowedHyperlink">
    <w:name w:val="FollowedHyperlink"/>
    <w:basedOn w:val="DefaultParagraphFont"/>
    <w:uiPriority w:val="99"/>
    <w:semiHidden/>
    <w:unhideWhenUsed/>
    <w:rsid w:val="007936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5940">
      <w:bodyDiv w:val="1"/>
      <w:marLeft w:val="0"/>
      <w:marRight w:val="0"/>
      <w:marTop w:val="0"/>
      <w:marBottom w:val="0"/>
      <w:divBdr>
        <w:top w:val="none" w:sz="0" w:space="0" w:color="auto"/>
        <w:left w:val="none" w:sz="0" w:space="0" w:color="auto"/>
        <w:bottom w:val="none" w:sz="0" w:space="0" w:color="auto"/>
        <w:right w:val="none" w:sz="0" w:space="0" w:color="auto"/>
      </w:divBdr>
    </w:div>
    <w:div w:id="27036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tayrshireleisure.com/media/227zc4nn/corporate-retention-schedule.pdf" TargetMode="External"/><Relationship Id="rId13" Type="http://schemas.openxmlformats.org/officeDocument/2006/relationships/hyperlink" Target="https://eastayrshireleisure.com/media/rfl12djo/investing-in-our-people-and-embracing-our-values.docx" TargetMode="External"/><Relationship Id="rId18" Type="http://schemas.openxmlformats.org/officeDocument/2006/relationships/hyperlink" Target="mailto:info@eastayrshireleisure.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astayrshireleisure.com/media/n017xvj4/data-protection-policy.docx" TargetMode="External"/><Relationship Id="rId12" Type="http://schemas.openxmlformats.org/officeDocument/2006/relationships/hyperlink" Target="https://eastayrshireleisure.com/media/sfzowq0a/sharing-our-vision.docx" TargetMode="External"/><Relationship Id="rId17" Type="http://schemas.openxmlformats.org/officeDocument/2006/relationships/hyperlink" Target="mailto:Information.governance@east-ayrshire.gov.uk" TargetMode="External"/><Relationship Id="rId2" Type="http://schemas.openxmlformats.org/officeDocument/2006/relationships/styles" Target="styles.xml"/><Relationship Id="rId16" Type="http://schemas.openxmlformats.org/officeDocument/2006/relationships/hyperlink" Target="mailto:EALInformationgovernance@eastayrshireleisure.com" TargetMode="External"/><Relationship Id="rId20" Type="http://schemas.openxmlformats.org/officeDocument/2006/relationships/hyperlink" Target="https://ico.org.uk" TargetMode="External"/><Relationship Id="rId1" Type="http://schemas.openxmlformats.org/officeDocument/2006/relationships/numbering" Target="numbering.xml"/><Relationship Id="rId6" Type="http://schemas.openxmlformats.org/officeDocument/2006/relationships/hyperlink" Target="mailto:EALInformationgovernance@eastayrshireleisure.com" TargetMode="External"/><Relationship Id="rId11" Type="http://schemas.openxmlformats.org/officeDocument/2006/relationships/hyperlink" Target="https://eastayrshireleisure.com/media/rsvxsmzo/leisure-at-the-heart.docx" TargetMode="External"/><Relationship Id="rId5" Type="http://schemas.openxmlformats.org/officeDocument/2006/relationships/hyperlink" Target="https://ico.org.uk/about-the-ico/what-we-do/" TargetMode="External"/><Relationship Id="rId15" Type="http://schemas.openxmlformats.org/officeDocument/2006/relationships/hyperlink" Target="https://allaboutcookies.org/" TargetMode="External"/><Relationship Id="rId10" Type="http://schemas.openxmlformats.org/officeDocument/2006/relationships/hyperlink" Target="https://eastayrshireleisure.com/media/ddzi728e/protecting-our-environment.docx" TargetMode="External"/><Relationship Id="rId19" Type="http://schemas.openxmlformats.org/officeDocument/2006/relationships/hyperlink" Target="mailto:casework@ico.org.uk" TargetMode="External"/><Relationship Id="rId4" Type="http://schemas.openxmlformats.org/officeDocument/2006/relationships/webSettings" Target="webSettings.xml"/><Relationship Id="rId9" Type="http://schemas.openxmlformats.org/officeDocument/2006/relationships/hyperlink" Target="https://eastayrshireleisure.com/media/3qp1xb86/living-your-best-life.docx" TargetMode="External"/><Relationship Id="rId14" Type="http://schemas.openxmlformats.org/officeDocument/2006/relationships/hyperlink" Target="https://eastayrshireleisure.com/media/mgxzct6k/creating-a-solid-foundation-for-growth.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 Isabel</dc:creator>
  <cp:lastModifiedBy>Keohone, Carol</cp:lastModifiedBy>
  <cp:revision>13</cp:revision>
  <cp:lastPrinted>2018-05-22T14:42:00Z</cp:lastPrinted>
  <dcterms:created xsi:type="dcterms:W3CDTF">2023-05-17T09:58:00Z</dcterms:created>
  <dcterms:modified xsi:type="dcterms:W3CDTF">2025-06-03T15:44:00Z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75aad20f-8d4d-4719-8edf-38bdac35aa65</vt:lpwstr>
  </property>
  <property fmtid="{D5CDD505-2E9C-101B-9397-08002B2CF9AE}" pid="3" name="CLASSIFICATION">
    <vt:lpwstr>PUBLIC</vt:lpwstr>
  </property>
</Properties>
</file>